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A" w:rsidRPr="00B44B94" w:rsidRDefault="000F3372" w:rsidP="00FD47E8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11C4CDD-9959-4FA4-8387-84C0712DB7A5" style="width:450.75pt;height:410.25pt">
            <v:imagedata r:id="rId9" o:title=""/>
          </v:shape>
        </w:pict>
      </w:r>
    </w:p>
    <w:p w:rsidR="00904913" w:rsidRPr="00B44B94" w:rsidRDefault="00904913" w:rsidP="00904913">
      <w:pPr>
        <w:sectPr w:rsidR="00904913" w:rsidRPr="00B44B94" w:rsidSect="00FD47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B6904" w:rsidRPr="00B44B94" w:rsidRDefault="000B6904" w:rsidP="000B6904">
      <w:pPr>
        <w:pStyle w:val="Annexetitre"/>
      </w:pPr>
      <w:r w:rsidRPr="00B44B94">
        <w:t>ZAŁĄCZNIK I</w:t>
      </w:r>
    </w:p>
    <w:p w:rsidR="000B6904" w:rsidRPr="00B44B94" w:rsidRDefault="000B6904" w:rsidP="000B6904">
      <w:pPr>
        <w:spacing w:before="0" w:after="0" w:line="276" w:lineRule="auto"/>
        <w:jc w:val="center"/>
        <w:rPr>
          <w:b/>
          <w:szCs w:val="24"/>
        </w:rPr>
      </w:pPr>
    </w:p>
    <w:p w:rsidR="000B6904" w:rsidRPr="00B44B94" w:rsidRDefault="000B6904" w:rsidP="00A971AB">
      <w:pPr>
        <w:spacing w:before="0" w:after="0" w:line="276" w:lineRule="auto"/>
        <w:jc w:val="center"/>
        <w:rPr>
          <w:b/>
          <w:szCs w:val="24"/>
        </w:rPr>
      </w:pPr>
      <w:r w:rsidRPr="00B44B94">
        <w:rPr>
          <w:b/>
        </w:rPr>
        <w:t>Wymogi dotyczące systemu zarządzania bezpieczeństwem</w:t>
      </w:r>
      <w:r w:rsidR="00FD47E8" w:rsidRPr="00B44B94">
        <w:rPr>
          <w:b/>
        </w:rPr>
        <w:t xml:space="preserve"> w</w:t>
      </w:r>
      <w:r w:rsidR="00FD47E8">
        <w:rPr>
          <w:b/>
        </w:rPr>
        <w:t> </w:t>
      </w:r>
      <w:r w:rsidR="00FD47E8" w:rsidRPr="00B44B94">
        <w:rPr>
          <w:b/>
        </w:rPr>
        <w:t>odn</w:t>
      </w:r>
      <w:r w:rsidRPr="00B44B94">
        <w:rPr>
          <w:b/>
        </w:rPr>
        <w:t>iesieniu do przedsiębiorstw kolejowych</w:t>
      </w:r>
    </w:p>
    <w:p w:rsidR="00904913" w:rsidRPr="00B44B94" w:rsidRDefault="00904913" w:rsidP="005C490D">
      <w:pPr>
        <w:pStyle w:val="NumPar1"/>
        <w:keepNext/>
        <w:numPr>
          <w:ilvl w:val="0"/>
          <w:numId w:val="9"/>
        </w:numPr>
        <w:spacing w:before="240"/>
        <w:rPr>
          <w:b/>
          <w:noProof/>
        </w:rPr>
      </w:pPr>
      <w:r w:rsidRPr="00B44B94">
        <w:rPr>
          <w:b/>
          <w:noProof/>
        </w:rPr>
        <w:t>KONTEKST ORGANIZACJI</w:t>
      </w:r>
    </w:p>
    <w:p w:rsidR="00904913" w:rsidRPr="00B44B94" w:rsidRDefault="006114EF" w:rsidP="00923096">
      <w:pPr>
        <w:pStyle w:val="NumPar2"/>
        <w:rPr>
          <w:noProof/>
        </w:rPr>
      </w:pPr>
      <w:r w:rsidRPr="00B44B94">
        <w:t>Organizacja musi: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opisać rodzaj, zakres</w:t>
      </w:r>
      <w:r w:rsidR="00FD47E8" w:rsidRPr="00B44B94">
        <w:t xml:space="preserve"> i</w:t>
      </w:r>
      <w:r w:rsidR="00FD47E8">
        <w:t> </w:t>
      </w:r>
      <w:r w:rsidR="00FD47E8" w:rsidRPr="00B44B94">
        <w:t>obs</w:t>
      </w:r>
      <w:r w:rsidR="00904913" w:rsidRPr="00B44B94">
        <w:t>zar swojej działalności;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wskazać poważne zagrożenia dla bezpieczeństwa wynikające</w:t>
      </w:r>
      <w:r w:rsidR="00FD47E8" w:rsidRPr="00B44B94">
        <w:t xml:space="preserve"> z</w:t>
      </w:r>
      <w:r w:rsidR="00FD47E8">
        <w:t> </w:t>
      </w:r>
      <w:r w:rsidR="00FD47E8" w:rsidRPr="00B44B94">
        <w:t>jej</w:t>
      </w:r>
      <w:r w:rsidR="00904913" w:rsidRPr="00B44B94">
        <w:t xml:space="preserve"> działalności kolejowej, niezależnie od tego, czy jest ona prowadzona przez samą organizację, czy też przez wykonawców, partnerów lub dostawców będących pod jej kontrolą;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wskazać zainteresowane strony (np. organy regulacyjne, inne organy, zarządców infrastruktury, wykonawców, dostawców, partnerów),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strony poza systemem kolejowym, które mają znaczenie dla systemu zarządzania bezpieczeństwem;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wskazać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="00904913" w:rsidRPr="00B44B94">
        <w:t>zymać wymogi prawne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904913" w:rsidRPr="00B44B94">
        <w:t>e wymogi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>pieczeństwem pochodzące od zainteresowanych stron,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904913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904913" w:rsidRPr="00FD47E8">
        <w:t>.</w:t>
      </w:r>
      <w:r w:rsidR="00FD47E8" w:rsidRPr="00FD47E8">
        <w:t> </w:t>
      </w:r>
      <w:r w:rsidR="00904913" w:rsidRPr="00FD47E8">
        <w:t>c)</w:t>
      </w:r>
      <w:r w:rsidR="00904913" w:rsidRPr="00B44B94">
        <w:t>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zapewnić, by wymogi,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904913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904913" w:rsidRPr="00FD47E8">
        <w:t>.</w:t>
      </w:r>
      <w:r w:rsidR="00FD47E8" w:rsidRPr="00FD47E8">
        <w:t> </w:t>
      </w:r>
      <w:r w:rsidR="00904913" w:rsidRPr="00FD47E8">
        <w:t>d)</w:t>
      </w:r>
      <w:r w:rsidR="00904913" w:rsidRPr="00B44B94">
        <w:t>, były uwzględniane przy opracowywaniu, wdrażaniu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="00904913" w:rsidRPr="00B44B94">
        <w:t>zymaniu systemu zarządzania bezpieczeństwem;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opisać zakres systemu zarządzania bezpieczeństwem, wskazując, które części działalności są objęte tym zakresem</w:t>
      </w:r>
      <w:r w:rsidR="00FD47E8" w:rsidRPr="00B44B94">
        <w:t xml:space="preserve"> i</w:t>
      </w:r>
      <w:r w:rsidR="00FD47E8">
        <w:t> </w:t>
      </w:r>
      <w:r w:rsidR="00FD47E8" w:rsidRPr="00B44B94">
        <w:t>któ</w:t>
      </w:r>
      <w:r w:rsidR="00904913" w:rsidRPr="00B44B94">
        <w:t>re nie są nim objęte, przy uwzględnieniu wymogów,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904913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904913" w:rsidRPr="00FD47E8">
        <w:t>.</w:t>
      </w:r>
      <w:r w:rsidR="00FD47E8" w:rsidRPr="00FD47E8">
        <w:t> </w:t>
      </w:r>
      <w:r w:rsidR="00904913" w:rsidRPr="00FD47E8">
        <w:t>d)</w:t>
      </w:r>
      <w:r w:rsidR="00904913" w:rsidRPr="00B44B94">
        <w:t>.</w:t>
      </w:r>
    </w:p>
    <w:p w:rsidR="00904913" w:rsidRPr="00B44B94" w:rsidRDefault="00904913" w:rsidP="007A2B74">
      <w:pPr>
        <w:pStyle w:val="NumPar1"/>
        <w:keepNext/>
        <w:spacing w:before="240"/>
        <w:rPr>
          <w:b/>
          <w:noProof/>
        </w:rPr>
      </w:pPr>
      <w:r w:rsidRPr="00B44B94">
        <w:rPr>
          <w:b/>
          <w:noProof/>
        </w:rPr>
        <w:t>PRZYWÓDZTWO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Przywództwo</w:t>
      </w:r>
      <w:r w:rsidR="00FD47E8" w:rsidRPr="00B44B94">
        <w:t xml:space="preserve"> i</w:t>
      </w:r>
      <w:r w:rsidR="00FD47E8">
        <w:t> </w:t>
      </w:r>
      <w:r w:rsidR="00FD47E8" w:rsidRPr="00B44B94">
        <w:t>zaa</w:t>
      </w:r>
      <w:r w:rsidRPr="00B44B94">
        <w:t>ngażowanie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Kadra kierownicza wyższego szczebla musi wykazać się przywództwem oraz zaangażowaniem</w:t>
      </w:r>
      <w:r w:rsidR="00FD47E8" w:rsidRPr="00B44B94">
        <w:t xml:space="preserve"> w</w:t>
      </w:r>
      <w:r w:rsidR="00FD47E8">
        <w:t> </w:t>
      </w:r>
      <w:r w:rsidR="00FD47E8" w:rsidRPr="00B44B94">
        <w:t>opr</w:t>
      </w:r>
      <w:r w:rsidRPr="00B44B94">
        <w:t>acowanie, wdrożenie, utrzymanie</w:t>
      </w:r>
      <w:r w:rsidR="00FD47E8" w:rsidRPr="00B44B94">
        <w:t xml:space="preserve"> i</w:t>
      </w:r>
      <w:r w:rsidR="00FD47E8">
        <w:t> </w:t>
      </w:r>
      <w:r w:rsidR="00FD47E8" w:rsidRPr="00B44B94">
        <w:t>cią</w:t>
      </w:r>
      <w:r w:rsidRPr="00B44B94">
        <w:t>głe doskonalenie systemu zarządzania bezpieczeństwem, poprzez: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przejęcie ogólnej rozliczalności</w:t>
      </w:r>
      <w:r w:rsidR="00FD47E8" w:rsidRPr="00B44B94">
        <w:t xml:space="preserve"> i</w:t>
      </w:r>
      <w:r w:rsidR="00FD47E8">
        <w:t> </w:t>
      </w:r>
      <w:r w:rsidR="00FD47E8" w:rsidRPr="00B44B94">
        <w:t>odp</w:t>
      </w:r>
      <w:r w:rsidR="00904913" w:rsidRPr="00B44B94">
        <w:t>owiedzialności za bezpieczeństwo;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zapewnienie zaangażowania na rzecz bezpieczeństwa ze strony kierownictwa różnych szczebli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="00904913" w:rsidRPr="00B44B94">
        <w:t>ębie organizacji poprzez jego działania oraz</w:t>
      </w:r>
      <w:r w:rsidR="00FD47E8" w:rsidRPr="00B44B94">
        <w:t xml:space="preserve"> w</w:t>
      </w:r>
      <w:r w:rsidR="00FD47E8">
        <w:t> </w:t>
      </w:r>
      <w:r w:rsidR="00FD47E8" w:rsidRPr="00B44B94">
        <w:t>jeg</w:t>
      </w:r>
      <w:r w:rsidR="00904913" w:rsidRPr="00B44B94">
        <w:t>o stosunkach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="00904913" w:rsidRPr="00B44B94">
        <w:t>cownikami</w:t>
      </w:r>
      <w:r w:rsidR="00FD47E8" w:rsidRPr="00B44B94">
        <w:t xml:space="preserve"> i</w:t>
      </w:r>
      <w:r w:rsidR="00FD47E8">
        <w:t> </w:t>
      </w:r>
      <w:r w:rsidR="00FD47E8" w:rsidRPr="00B44B94">
        <w:t>wyk</w:t>
      </w:r>
      <w:r w:rsidR="00904913" w:rsidRPr="00B44B94">
        <w:t>onawcami;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zapewnienie, by ustanowione zostały strategia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cel</w:t>
      </w:r>
      <w:r w:rsidR="00904913" w:rsidRPr="00B44B94">
        <w:t>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 oraz aby ta strategia i te cele zostały zrozumiane oraz były zgodne ze strategicznym ukierunkowaniem organizacji;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zapewnienie zintegrowania wymogów dotyczących systemu zarządzania bezpieczeństwa</w:t>
      </w:r>
      <w:r w:rsidR="00FD47E8" w:rsidRPr="00B44B94">
        <w:t xml:space="preserve"> z</w:t>
      </w:r>
      <w:r w:rsidR="00FD47E8">
        <w:t> </w:t>
      </w:r>
      <w:r w:rsidR="00FD47E8" w:rsidRPr="00B44B94">
        <w:t>pro</w:t>
      </w:r>
      <w:r w:rsidR="00904913" w:rsidRPr="00B44B94">
        <w:t>cesami biznesowymi organizacji;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zapewnienie dostępności zasobów niezbędnych dla systemu zarządzania bezpieczeństwem;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zapewnienie skuteczności systemu zarządzania bezpieczeństwem</w:t>
      </w:r>
      <w:r w:rsidR="00FD47E8" w:rsidRPr="00B44B94">
        <w:t xml:space="preserve"> w</w:t>
      </w:r>
      <w:r w:rsidR="00FD47E8">
        <w:t> </w:t>
      </w:r>
      <w:r w:rsidR="00FD47E8" w:rsidRPr="00B44B94">
        <w:t>kon</w:t>
      </w:r>
      <w:r w:rsidR="00904913" w:rsidRPr="00B44B94">
        <w:t>trolowaniu zagrożeń dla bezpieczeństwa stwarzanych przez organizację;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904913" w:rsidRPr="00B44B94">
        <w:t>zachęcanie pracowników do wspierania działań na rzecz zapewnienia zgodności</w:t>
      </w:r>
      <w:r w:rsidR="00FD47E8" w:rsidRPr="00B44B94">
        <w:t xml:space="preserve"> z</w:t>
      </w:r>
      <w:r w:rsidR="00FD47E8">
        <w:t> </w:t>
      </w:r>
      <w:r w:rsidR="00FD47E8" w:rsidRPr="00B44B94">
        <w:t>wym</w:t>
      </w:r>
      <w:r w:rsidR="00904913" w:rsidRPr="00B44B94">
        <w:t>ogami dotyczącymi systemu zarządzania bezpieczeństwem;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h)</w:t>
      </w:r>
      <w:r w:rsidRPr="00B44B94">
        <w:tab/>
      </w:r>
      <w:r w:rsidR="00904913" w:rsidRPr="00B44B94">
        <w:t>promowanie ciągłego doskonalenia systemu zarządzania bezpieczeństwem;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i)</w:t>
      </w:r>
      <w:r w:rsidRPr="00B44B94">
        <w:tab/>
      </w:r>
      <w:r w:rsidR="00904913" w:rsidRPr="00B44B94">
        <w:t>zapewnienie, by bezpieczeństwo było uwzględniane przy identyfikacji ryzyk biznesowych organizacji</w:t>
      </w:r>
      <w:r w:rsidR="00FD47E8" w:rsidRPr="00B44B94">
        <w:t xml:space="preserve"> i</w:t>
      </w:r>
      <w:r w:rsidR="00FD47E8">
        <w:t> </w:t>
      </w:r>
      <w:r w:rsidR="00FD47E8" w:rsidRPr="00B44B94">
        <w:t>zar</w:t>
      </w:r>
      <w:r w:rsidR="00904913" w:rsidRPr="00B44B94">
        <w:t>ządzaniu tymi ryzykami oraz wyjaśnienie,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="00904913" w:rsidRPr="00B44B94">
        <w:t>i sposób rozpoznawane</w:t>
      </w:r>
      <w:r w:rsidR="00FD47E8" w:rsidRPr="00B44B94">
        <w:t xml:space="preserve"> i</w:t>
      </w:r>
      <w:r w:rsidR="00FD47E8">
        <w:t> </w:t>
      </w:r>
      <w:r w:rsidR="00FD47E8" w:rsidRPr="00B44B94">
        <w:t>roz</w:t>
      </w:r>
      <w:r w:rsidR="00904913" w:rsidRPr="00B44B94">
        <w:t>wiązywane będą konflikty między bezpieczeństwem</w:t>
      </w:r>
      <w:r w:rsidR="00FD47E8" w:rsidRPr="00B44B94">
        <w:t xml:space="preserve"> a</w:t>
      </w:r>
      <w:r w:rsidR="00FD47E8">
        <w:t> </w:t>
      </w:r>
      <w:r w:rsidR="00FD47E8" w:rsidRPr="00B44B94">
        <w:t>inn</w:t>
      </w:r>
      <w:r w:rsidR="00904913" w:rsidRPr="00B44B94">
        <w:t>ymi celami biznesowymi;</w:t>
      </w:r>
    </w:p>
    <w:p w:rsidR="00B545AD" w:rsidRPr="00B44B94" w:rsidRDefault="00B44B94" w:rsidP="00B44B94">
      <w:pPr>
        <w:pStyle w:val="Point1"/>
        <w:rPr>
          <w:noProof/>
        </w:rPr>
      </w:pPr>
      <w:r w:rsidRPr="00B44B94">
        <w:t>j)</w:t>
      </w:r>
      <w:r w:rsidRPr="00B44B94">
        <w:tab/>
      </w:r>
      <w:r w:rsidR="00052D07" w:rsidRPr="00B44B94">
        <w:t>promowanie pozytywnej kultury bezpieczeństwa.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Strategia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Dokument opisujący strategię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jest formułowany na poziomie kadry kierowniczej wyższego szczebla</w:t>
      </w:r>
      <w:r w:rsidR="00FD47E8" w:rsidRPr="00B44B94">
        <w:t xml:space="preserve"> i</w:t>
      </w:r>
      <w:r w:rsidR="00FD47E8">
        <w:t> </w:t>
      </w:r>
      <w:r w:rsidR="00FD47E8" w:rsidRPr="00B44B94">
        <w:t>jes</w:t>
      </w:r>
      <w:r w:rsidRPr="00B44B94">
        <w:t>t: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odpowiedni do rodzaju organizacji</w:t>
      </w:r>
      <w:r w:rsidR="00FD47E8" w:rsidRPr="00B44B94">
        <w:t xml:space="preserve"> i</w:t>
      </w:r>
      <w:r w:rsidR="00FD47E8">
        <w:t> </w:t>
      </w:r>
      <w:r w:rsidR="00FD47E8" w:rsidRPr="00B44B94">
        <w:t>zak</w:t>
      </w:r>
      <w:r w:rsidR="00904913" w:rsidRPr="00B44B94">
        <w:t>resu działalności kolejowej;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zatwierdzony przez dyrektora generalnego organizacji (lub przedstawiciela bądź przedstawicieli kadry kierowniczej wyższego szczebla);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B07949" w:rsidRPr="00B44B94">
        <w:t>aktywnie wdrażany, komunikowany</w:t>
      </w:r>
      <w:r w:rsidR="00FD47E8" w:rsidRPr="00B44B94">
        <w:t xml:space="preserve"> i</w:t>
      </w:r>
      <w:r w:rsidR="00FD47E8">
        <w:t> </w:t>
      </w:r>
      <w:r w:rsidR="00FD47E8" w:rsidRPr="00B44B94">
        <w:t>udo</w:t>
      </w:r>
      <w:r w:rsidR="00B07949" w:rsidRPr="00B44B94">
        <w:t>stępniany wszystkim pracownikom.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Strategia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musi: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zawierać zobowiązanie do spełnienia wszystkich wymogów prawnych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904913" w:rsidRPr="00B44B94">
        <w:t>ych wymogów dotyczących bezpieczeństwa;</w:t>
      </w:r>
    </w:p>
    <w:p w:rsidR="00AD1E8C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440A59" w:rsidRPr="00B44B94">
        <w:t>zapewniać ramy na potrzeby określania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440A59" w:rsidRPr="00B44B94">
        <w:t>resie bezpieczeństwa oraz oceny 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440A59" w:rsidRPr="00B44B94">
        <w:t>resie bezpieczeństwa względem tych celów;</w:t>
      </w:r>
    </w:p>
    <w:p w:rsidR="00AD1E8C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AD1E8C" w:rsidRPr="00B44B94">
        <w:t>zawierać zobowiązanie do kontrolowania zagrożeń dla bezpieczeństwa będących wynikiem zarówno własnych działań, jak</w:t>
      </w:r>
      <w:r w:rsidR="00FD47E8" w:rsidRPr="00B44B94">
        <w:t xml:space="preserve"> i</w:t>
      </w:r>
      <w:r w:rsidR="00FD47E8">
        <w:t> </w:t>
      </w:r>
      <w:r w:rsidR="00FD47E8" w:rsidRPr="00B44B94">
        <w:t>dzi</w:t>
      </w:r>
      <w:r w:rsidR="00AD1E8C" w:rsidRPr="00B44B94">
        <w:t>ałań innych podmiotów;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zawierać zobowiązanie do ciągłego doskonalenia systemu zarządzania bezpieczeństwem;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być utrzymywana zgodnie ze strategią biznesową oraz oceną 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organizacji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 pracowników pełniących funkcje, które mają wpływ na bezpieczeństwo (w tym kadry kierowniczej oraz pozostałego personelu zaangażowanego</w:t>
      </w:r>
      <w:r w:rsidR="00FD47E8" w:rsidRPr="00B44B94">
        <w:t xml:space="preserve"> w</w:t>
      </w:r>
      <w:r w:rsidR="00FD47E8">
        <w:t> </w:t>
      </w:r>
      <w:r w:rsidR="00FD47E8" w:rsidRPr="00B44B94">
        <w:t>zad</w:t>
      </w:r>
      <w:r w:rsidRPr="00B44B94">
        <w:t>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pieczeństwem), są definiowane dla każdego szczebla hierarchii służbowej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>ębie organizacji, zostają udokumentowane oraz są przypisane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unikowane tym pracownikom.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zapewnia, by pracownicy, którym powierzono odpowiedzialność za zadania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pieczeństwem, posiadali uprawnienia, kompetencje</w:t>
      </w:r>
      <w:r w:rsidR="00FD47E8" w:rsidRPr="00B44B94">
        <w:t xml:space="preserve"> i</w:t>
      </w:r>
      <w:r w:rsidR="00FD47E8">
        <w:t> </w:t>
      </w:r>
      <w:r w:rsidR="00FD47E8" w:rsidRPr="00B44B94">
        <w:t>odp</w:t>
      </w:r>
      <w:r w:rsidRPr="00B44B94">
        <w:t xml:space="preserve">owiednie zasoby na potrzeby wykonywania swoich zadań, bez bycia narażonym na negatywny wpływ działań innych funkcji biznesowych. 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Powierzenie odpowiedzialności za zadania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 musi zostać udokumentowane, podane do wiadomości odpowiednich pracowników, zaakceptowane</w:t>
      </w:r>
      <w:r w:rsidR="00FD47E8" w:rsidRPr="00B44B94">
        <w:t xml:space="preserve"> i</w:t>
      </w:r>
      <w:r w:rsidR="00FD47E8">
        <w:t> </w:t>
      </w:r>
      <w:r w:rsidR="00FD47E8" w:rsidRPr="00B44B94">
        <w:t>zro</w:t>
      </w:r>
      <w:r w:rsidRPr="00B44B94">
        <w:t>zumiane.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opisać przypisanie funkcji,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pkt </w:t>
      </w:r>
      <w:r w:rsidRPr="00FD47E8">
        <w:t>2</w:t>
      </w:r>
      <w:r w:rsidRPr="00B44B94">
        <w:t>.3.1, do poszczególnych funkcji biznesowych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>ębie organizacji oraz –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 – poza organizacją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.3 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tawcy).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Konsultacje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Pr="00B44B94">
        <w:t>cownikami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Pr="00B44B94">
        <w:t>ymi stronami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stosownych przypadkach należy konsultować się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Pr="00B44B94">
        <w:t>cownikami, ich przedstawicielami oraz zewnętrznymi zainteresowanymi stronami przy opracowywaniu, utrzymywaniu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konaleniu systemu zarządzania bezpieczeństwem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Pr="00B44B94">
        <w:t>iesieniu do poszczególnych części, za które są oni odpowiedzialni,</w:t>
      </w:r>
      <w:r w:rsidR="00FD47E8" w:rsidRPr="00B44B94">
        <w:t xml:space="preserve"> w</w:t>
      </w:r>
      <w:r w:rsidR="00FD47E8">
        <w:t> </w:t>
      </w:r>
      <w:r w:rsidR="00FD47E8" w:rsidRPr="00B44B94">
        <w:t>tym w</w:t>
      </w:r>
      <w:r w:rsidR="00FD47E8">
        <w:t> </w:t>
      </w:r>
      <w:r w:rsidR="00FD47E8" w:rsidRPr="00B44B94">
        <w:t>odn</w:t>
      </w:r>
      <w:r w:rsidRPr="00B44B94">
        <w:t>iesieniu do aspektów bezpieczeństwa procedur operacyjnych.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ułatwia konsultacje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Pr="00B44B94">
        <w:t>cownikami poprzez zapewnienie metod</w:t>
      </w:r>
      <w:r w:rsidR="00FD47E8" w:rsidRPr="00B44B94">
        <w:t xml:space="preserve"> i</w:t>
      </w:r>
      <w:r w:rsidR="00FD47E8">
        <w:t> </w:t>
      </w:r>
      <w:r w:rsidR="00FD47E8" w:rsidRPr="00B44B94">
        <w:t>śro</w:t>
      </w:r>
      <w:r w:rsidRPr="00B44B94">
        <w:t>dków angażowania pracowników, rejestrowania ich opinii oraz przedstawiania uwag na temat tych opinii.</w:t>
      </w:r>
    </w:p>
    <w:p w:rsidR="00904913" w:rsidRPr="00B44B94" w:rsidRDefault="00904913" w:rsidP="007A2B74">
      <w:pPr>
        <w:pStyle w:val="NumPar1"/>
        <w:keepNext/>
        <w:spacing w:before="240"/>
        <w:rPr>
          <w:b/>
          <w:noProof/>
        </w:rPr>
      </w:pPr>
      <w:r w:rsidRPr="00B44B94">
        <w:rPr>
          <w:b/>
          <w:noProof/>
        </w:rPr>
        <w:t>PLANOWANIE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Działania mające na celu ograniczenie ryzyk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Ocena ryzyka</w:t>
      </w:r>
    </w:p>
    <w:p w:rsidR="00904913" w:rsidRPr="00B44B94" w:rsidRDefault="00904913" w:rsidP="005167C3">
      <w:pPr>
        <w:pStyle w:val="NumPar4"/>
        <w:rPr>
          <w:noProof/>
        </w:rPr>
      </w:pPr>
      <w:r w:rsidRPr="00B44B94">
        <w:t>Organizacja musi: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wskazać</w:t>
      </w:r>
      <w:r w:rsidR="00FD47E8" w:rsidRPr="00B44B94">
        <w:t xml:space="preserve"> i</w:t>
      </w:r>
      <w:r w:rsidR="00FD47E8">
        <w:t> </w:t>
      </w:r>
      <w:r w:rsidR="00FD47E8" w:rsidRPr="00B44B94">
        <w:t>pod</w:t>
      </w:r>
      <w:r w:rsidR="00904913" w:rsidRPr="00B44B94">
        <w:t>dać analizie wszystkie ryzyka operacyjne, organizacyjne</w:t>
      </w:r>
      <w:r w:rsidR="00FD47E8" w:rsidRPr="00B44B94">
        <w:t xml:space="preserve"> i</w:t>
      </w:r>
      <w:r w:rsidR="00FD47E8">
        <w:t> </w:t>
      </w:r>
      <w:r w:rsidR="00FD47E8" w:rsidRPr="00B44B94">
        <w:t>tec</w:t>
      </w:r>
      <w:r w:rsidR="00904913" w:rsidRPr="00B44B94">
        <w:t>hniczne istotne dla rodzaju, zakresu</w:t>
      </w:r>
      <w:r w:rsidR="00FD47E8" w:rsidRPr="00B44B94">
        <w:t xml:space="preserve"> i</w:t>
      </w:r>
      <w:r w:rsidR="00FD47E8">
        <w:t> </w:t>
      </w:r>
      <w:r w:rsidR="00FD47E8" w:rsidRPr="00B44B94">
        <w:t>obs</w:t>
      </w:r>
      <w:r w:rsidR="00904913" w:rsidRPr="00B44B94">
        <w:t>zaru działalności prowadzonej przez organizację. Ryzyka takie obejmują ryzyka wynikające</w:t>
      </w:r>
      <w:r w:rsidR="00FD47E8" w:rsidRPr="00B44B94">
        <w:t xml:space="preserve"> z</w:t>
      </w:r>
      <w:r w:rsidR="00FD47E8">
        <w:t> </w:t>
      </w:r>
      <w:r w:rsidR="00FD47E8" w:rsidRPr="00B44B94">
        <w:t>czy</w:t>
      </w:r>
      <w:r w:rsidR="00904913" w:rsidRPr="00B44B94">
        <w:t>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="00904913" w:rsidRPr="00B44B94">
        <w:t xml:space="preserve">anizacyjnych, takich jak obciążenie pracą, organizacja pracy, zmęczenie lub odpowiedniość procedur oraz działalność innych zainteresowanych stron (zob. </w:t>
      </w:r>
      <w:r w:rsidR="00904913" w:rsidRPr="00FD47E8">
        <w:t>pkt</w:t>
      </w:r>
      <w:r w:rsidR="00FD47E8" w:rsidRPr="00FD47E8">
        <w:t> </w:t>
      </w:r>
      <w:r w:rsidR="00904913" w:rsidRPr="00FD47E8">
        <w:t>1</w:t>
      </w:r>
      <w:r w:rsidR="00904913" w:rsidRPr="00B44B94">
        <w:t>. Kontekst organizacji);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oszacować ryzyka,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904913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904913" w:rsidRPr="00FD47E8">
        <w:t>.</w:t>
      </w:r>
      <w:r w:rsidR="00FD47E8" w:rsidRPr="00FD47E8">
        <w:t> </w:t>
      </w:r>
      <w:r w:rsidR="00904913" w:rsidRPr="00FD47E8">
        <w:t>a)</w:t>
      </w:r>
      <w:r w:rsidR="00904913" w:rsidRPr="00B44B94">
        <w:t>,</w:t>
      </w:r>
      <w:r w:rsidR="00FD47E8" w:rsidRPr="00B44B94">
        <w:t xml:space="preserve"> w</w:t>
      </w:r>
      <w:r w:rsidR="00FD47E8">
        <w:t> </w:t>
      </w:r>
      <w:r w:rsidR="00FD47E8" w:rsidRPr="00B44B94">
        <w:t>dro</w:t>
      </w:r>
      <w:r w:rsidR="00904913" w:rsidRPr="00B44B94">
        <w:t>dze zastosowania odpowiednich metod oceny ryzyka;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opracować</w:t>
      </w:r>
      <w:r w:rsidR="00FD47E8" w:rsidRPr="00B44B94">
        <w:t xml:space="preserve"> i</w:t>
      </w:r>
      <w:r w:rsidR="00FD47E8">
        <w:t> </w:t>
      </w:r>
      <w:r w:rsidR="00FD47E8" w:rsidRPr="00B44B94">
        <w:t>wdr</w:t>
      </w:r>
      <w:r w:rsidR="00904913" w:rsidRPr="00B44B94">
        <w:t>ożyć środki bezpieczeństwa, wraz</w:t>
      </w:r>
      <w:r w:rsidR="00FD47E8" w:rsidRPr="00B44B94">
        <w:t xml:space="preserve"> z</w:t>
      </w:r>
      <w:r w:rsidR="00FD47E8">
        <w:t> </w:t>
      </w:r>
      <w:r w:rsidR="00FD47E8" w:rsidRPr="00B44B94">
        <w:t>okr</w:t>
      </w:r>
      <w:r w:rsidR="00904913" w:rsidRPr="00B44B94">
        <w:t xml:space="preserve">eśleniem powiązanych obowiązków (zob. </w:t>
      </w:r>
      <w:r w:rsidR="00904913" w:rsidRPr="00FD47E8">
        <w:t>pkt</w:t>
      </w:r>
      <w:r w:rsidR="00FD47E8" w:rsidRPr="00FD47E8">
        <w:t> </w:t>
      </w:r>
      <w:r w:rsidR="00904913" w:rsidRPr="00FD47E8">
        <w:t>2</w:t>
      </w:r>
      <w:r w:rsidR="00904913"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="00904913"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904913" w:rsidRPr="00B44B94">
        <w:t>ach organizacji);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 xml:space="preserve">opracować system monitorowania skuteczności środków bezpieczeństwa (zob. </w:t>
      </w:r>
      <w:r w:rsidR="00904913" w:rsidRPr="00FD47E8">
        <w:t>pkt</w:t>
      </w:r>
      <w:r w:rsidR="00FD47E8" w:rsidRPr="00FD47E8">
        <w:t> </w:t>
      </w:r>
      <w:r w:rsidR="00904913" w:rsidRPr="00FD47E8">
        <w:t>6</w:t>
      </w:r>
      <w:r w:rsidR="00904913" w:rsidRPr="00B44B94">
        <w:t>.1 Monitorowanie);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zidentyfikować potrzebę współpracy,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="00904913" w:rsidRPr="00B44B94">
        <w:t>sownych przypadkach,</w:t>
      </w:r>
      <w:r w:rsidR="00FD47E8" w:rsidRPr="00B44B94">
        <w:t xml:space="preserve"> z</w:t>
      </w:r>
      <w:r w:rsidR="00FD47E8">
        <w:t> </w:t>
      </w:r>
      <w:r w:rsidR="00FD47E8" w:rsidRPr="00B44B94">
        <w:t>inn</w:t>
      </w:r>
      <w:r w:rsidR="00904913" w:rsidRPr="00B44B94">
        <w:t>ymi zainteresowanymi stronami (takimi jak przedsiębiorstwa kolejowe, zarządcy infrastruktury, producenci, dostawcy usług utrzymania, podmioty odpowiedzialne za utrzymanie, dysponenci pojazdów kolejowych, usługodawcy</w:t>
      </w:r>
      <w:r w:rsidR="00FD47E8" w:rsidRPr="00B44B94">
        <w:t xml:space="preserve"> i</w:t>
      </w:r>
      <w:r w:rsidR="00FD47E8">
        <w:t> </w:t>
      </w:r>
      <w:r w:rsidR="00FD47E8" w:rsidRPr="00B44B94">
        <w:t>pod</w:t>
      </w:r>
      <w:r w:rsidR="00904913" w:rsidRPr="00B44B94">
        <w:t>mioty zamawiające)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904913" w:rsidRPr="00B44B94">
        <w:t>iesieniu do wspólnych ryzyk oraz wdrożenia odpowiednich środków bezpieczeństwa;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poinformować pracowników</w:t>
      </w:r>
      <w:r w:rsidR="00FD47E8" w:rsidRPr="00B44B94">
        <w:t xml:space="preserve"> i</w:t>
      </w:r>
      <w:r w:rsidR="00FD47E8">
        <w:t> </w:t>
      </w:r>
      <w:r w:rsidR="00FD47E8" w:rsidRPr="00B44B94">
        <w:t>zaa</w:t>
      </w:r>
      <w:r w:rsidR="00904913" w:rsidRPr="00B44B94">
        <w:t>ngażowane podmioty zewnętrzne</w:t>
      </w:r>
      <w:r w:rsidR="00FD47E8" w:rsidRPr="00B44B94">
        <w:t xml:space="preserve"> o</w:t>
      </w:r>
      <w:r w:rsidR="00FD47E8">
        <w:t> </w:t>
      </w:r>
      <w:r w:rsidR="00FD47E8" w:rsidRPr="00B44B94">
        <w:t>ryz</w:t>
      </w:r>
      <w:r w:rsidR="00904913" w:rsidRPr="00B44B94">
        <w:t xml:space="preserve">ykach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="00904913" w:rsidRPr="00B44B94">
        <w:t>unikowanie).</w:t>
      </w:r>
    </w:p>
    <w:p w:rsidR="00904913" w:rsidRPr="00B44B94" w:rsidRDefault="00904913" w:rsidP="005167C3">
      <w:pPr>
        <w:pStyle w:val="NumPar4"/>
        <w:rPr>
          <w:noProof/>
        </w:rPr>
      </w:pPr>
      <w:r w:rsidRPr="00B44B94">
        <w:t>Dokonując oceny ryzyka, organizacja uwzględnia potrzebę określenia, zapewnienia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Pr="00B44B94">
        <w:t>zymania bezpiecznego środowiska pracy odpowiadającego wymogom obowiązujących przepisów,</w:t>
      </w:r>
      <w:r w:rsidR="00FD47E8" w:rsidRPr="00B44B94">
        <w:t xml:space="preserve"> w</w:t>
      </w:r>
      <w:r w:rsidR="00FD47E8">
        <w:t> </w:t>
      </w:r>
      <w:r w:rsidR="00FD47E8" w:rsidRPr="00B44B94">
        <w:t>szc</w:t>
      </w:r>
      <w:r w:rsidRPr="00B44B94">
        <w:t>zególności dyrektywy 89/391/EWG.</w:t>
      </w:r>
    </w:p>
    <w:p w:rsidR="00904913" w:rsidRPr="00B44B94" w:rsidRDefault="00904913" w:rsidP="005167C3">
      <w:pPr>
        <w:pStyle w:val="NumPar3"/>
        <w:keepNext/>
        <w:rPr>
          <w:noProof/>
        </w:rPr>
      </w:pPr>
      <w:r w:rsidRPr="00B44B94">
        <w:t>Planowanie zmiany</w:t>
      </w:r>
    </w:p>
    <w:p w:rsidR="00904913" w:rsidRPr="00B44B94" w:rsidRDefault="00904913" w:rsidP="005167C3">
      <w:pPr>
        <w:pStyle w:val="NumPar4"/>
        <w:rPr>
          <w:noProof/>
        </w:rPr>
      </w:pPr>
      <w:r w:rsidRPr="00B44B94">
        <w:t xml:space="preserve">Organizacja musi określić potencjalne zagrożenia dla bezpieczeństwa oraz odpowiednie środki bezpieczeństwa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 xml:space="preserve">.1.1 Ocena ryzyka) przed wdrożeniem zmiany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.4 Zarządzanie zmianą) zgodnie</w:t>
      </w:r>
      <w:r w:rsidR="00FD47E8" w:rsidRPr="00B44B94">
        <w:t xml:space="preserve"> z</w:t>
      </w:r>
      <w:r w:rsidR="00FD47E8">
        <w:t> </w:t>
      </w:r>
      <w:r w:rsidR="00FD47E8" w:rsidRPr="00B44B94">
        <w:t>pro</w:t>
      </w:r>
      <w:r w:rsidRPr="00B44B94">
        <w:t>cesem zarządzania ryzykiem określonym</w:t>
      </w:r>
      <w:r w:rsidR="00FD47E8" w:rsidRPr="00B44B94">
        <w:t xml:space="preserve"> w</w:t>
      </w:r>
      <w:r w:rsidR="00FD47E8">
        <w:t> </w:t>
      </w:r>
      <w:r w:rsidR="00FD47E8" w:rsidRPr="00B44B94">
        <w:t>roz</w:t>
      </w:r>
      <w:r w:rsidRPr="00B44B94">
        <w:t xml:space="preserve">porządzeniu (UE) </w:t>
      </w:r>
      <w:r w:rsidRPr="00FD47E8">
        <w:t>nr</w:t>
      </w:r>
      <w:r w:rsidR="00FD47E8" w:rsidRPr="00FD47E8">
        <w:t> </w:t>
      </w:r>
      <w:r w:rsidRPr="00FD47E8">
        <w:t>4</w:t>
      </w:r>
      <w:r w:rsidRPr="00B44B94">
        <w:t>02/2013</w:t>
      </w:r>
      <w:r w:rsidRPr="00B44B94">
        <w:rPr>
          <w:rStyle w:val="FootnoteReference"/>
          <w:noProof/>
        </w:rPr>
        <w:footnoteReference w:id="1"/>
      </w:r>
      <w:r w:rsidRPr="00B44B94">
        <w:t>, obejmującym uwzględnienie zagrożeń dla bezpieczeństwa wynikających</w:t>
      </w:r>
      <w:r w:rsidR="00FD47E8" w:rsidRPr="00B44B94">
        <w:t xml:space="preserve"> z</w:t>
      </w:r>
      <w:r w:rsidR="00FD47E8">
        <w:t> </w:t>
      </w:r>
      <w:r w:rsidR="00FD47E8" w:rsidRPr="00B44B94">
        <w:t>sam</w:t>
      </w:r>
      <w:r w:rsidRPr="00B44B94">
        <w:t>ego procesu zmiany.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Pr="00B44B94">
        <w:t>nowanie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określić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dla odpowiednich funkcji na odpowiednich poziomach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utrzymania oraz, gdy jest to wykonalne</w:t>
      </w:r>
      <w:r w:rsidR="00FD47E8" w:rsidRPr="00B44B94">
        <w:t xml:space="preserve"> w</w:t>
      </w:r>
      <w:r w:rsidR="00FD47E8">
        <w:t> </w:t>
      </w:r>
      <w:r w:rsidR="00FD47E8" w:rsidRPr="00B44B94">
        <w:t>spo</w:t>
      </w:r>
      <w:r w:rsidRPr="00B44B94">
        <w:t>sób rozsądny, poprawy swoich wyników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bezpieczeństwa.</w:t>
      </w:r>
    </w:p>
    <w:p w:rsidR="00904913" w:rsidRPr="00B44B94" w:rsidRDefault="00904913" w:rsidP="00AE606C">
      <w:pPr>
        <w:pStyle w:val="NumPar3"/>
        <w:keepNext/>
        <w:rPr>
          <w:noProof/>
        </w:rPr>
      </w:pPr>
      <w:r w:rsidRPr="00B44B94">
        <w:t>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muszą: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D53F39" w:rsidRPr="00B44B94">
        <w:t>być spójne ze strategią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D53F39"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cel</w:t>
      </w:r>
      <w:r w:rsidR="00D53F39" w:rsidRPr="00B44B94">
        <w:t>ami strategicznymi organizacji (w stosownych przypadkach);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D53F39" w:rsidRPr="00B44B94">
        <w:t>być powiązane</w:t>
      </w:r>
      <w:r w:rsidR="00FD47E8" w:rsidRPr="00B44B94">
        <w:t xml:space="preserve"> z</w:t>
      </w:r>
      <w:r w:rsidR="00FD47E8">
        <w:t> </w:t>
      </w:r>
      <w:r w:rsidR="00FD47E8" w:rsidRPr="00B44B94">
        <w:t>naj</w:t>
      </w:r>
      <w:r w:rsidR="00D53F39" w:rsidRPr="00B44B94">
        <w:t>ważniejszymi zagrożeniami mającymi wpływ na wyniki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D53F39" w:rsidRPr="00B44B94">
        <w:t>resie bezpieczeństwa;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D53F39" w:rsidRPr="00B44B94">
        <w:t>być mierzalne;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D53F39" w:rsidRPr="00B44B94">
        <w:t>uwzględniać obowiązujące wymogi prawne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D53F39" w:rsidRPr="00B44B94">
        <w:t>e wymogi;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D53F39" w:rsidRPr="00B44B94">
        <w:t>być poddawane przeglądowi pod kątem ich osiągnięcia</w:t>
      </w:r>
      <w:r w:rsidR="00FD47E8" w:rsidRPr="00B44B94">
        <w:t xml:space="preserve"> i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sto</w:t>
      </w:r>
      <w:r w:rsidR="00D53F39" w:rsidRPr="00B44B94">
        <w:t>sownych przypadkach zmieniane;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D53F39" w:rsidRPr="00B44B94">
        <w:t>być komunikowane.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posiadać plan(-y) opisujący(-e),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Pr="00B44B94">
        <w:t>i sposób zamierza osiągnąć swoje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opisać strategię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Pr="00B44B94">
        <w:t>n(-y) wykorzystywane do monitorowania osiągnięcia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bezpieczeństwa (zob. </w:t>
      </w:r>
      <w:r w:rsidRPr="00FD47E8">
        <w:t>pkt</w:t>
      </w:r>
      <w:r w:rsidR="00FD47E8" w:rsidRPr="00FD47E8">
        <w:t> </w:t>
      </w:r>
      <w:r w:rsidRPr="00FD47E8">
        <w:t>6</w:t>
      </w:r>
      <w:r w:rsidRPr="00B44B94">
        <w:t>.1 Monitorowanie).</w:t>
      </w:r>
    </w:p>
    <w:p w:rsidR="00904913" w:rsidRPr="00B44B94" w:rsidRDefault="00904913" w:rsidP="007A2B74">
      <w:pPr>
        <w:pStyle w:val="NumPar1"/>
        <w:keepNext/>
        <w:spacing w:before="240"/>
        <w:rPr>
          <w:b/>
          <w:noProof/>
        </w:rPr>
      </w:pPr>
      <w:r w:rsidRPr="00B44B94">
        <w:rPr>
          <w:b/>
          <w:noProof/>
        </w:rPr>
        <w:t>WSPARCIE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Zasoby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zapewnia zasoby,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kompetentnych pracowników oraz skuteczne</w:t>
      </w:r>
      <w:r w:rsidR="00FD47E8" w:rsidRPr="00B44B94">
        <w:t xml:space="preserve"> i</w:t>
      </w:r>
      <w:r w:rsidR="00FD47E8">
        <w:t> </w:t>
      </w:r>
      <w:r w:rsidR="00FD47E8" w:rsidRPr="00B44B94">
        <w:t>uży</w:t>
      </w:r>
      <w:r w:rsidRPr="00B44B94">
        <w:t>teczne wyposażenie, potrzebne do ustanowienia, wdrożenia, utrzymania</w:t>
      </w:r>
      <w:r w:rsidR="00FD47E8" w:rsidRPr="00B44B94">
        <w:t xml:space="preserve"> i</w:t>
      </w:r>
      <w:r w:rsidR="00FD47E8">
        <w:t> </w:t>
      </w:r>
      <w:r w:rsidR="00FD47E8" w:rsidRPr="00B44B94">
        <w:t>sta</w:t>
      </w:r>
      <w:r w:rsidRPr="00B44B94">
        <w:t>łej poprawy systemu zarządzania bezpieczeństwem.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Kompetencje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System zarządzania kompetencjami utrzymywany przez organizację musi zapewniać, by pracownicy pełniący funkcje mające wpływ na bezpieczeństwo byli kompetentni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Pr="00B44B94">
        <w:t>iesieniu do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 xml:space="preserve">pieczeństwem, za które są odpowiedzialni (zob. </w:t>
      </w:r>
      <w:r w:rsidRPr="00FD47E8">
        <w:t>pkt</w:t>
      </w:r>
      <w:r w:rsidR="00FD47E8" w:rsidRPr="00FD47E8">
        <w:t> </w:t>
      </w:r>
      <w:r w:rsidRPr="00FD47E8">
        <w:t>2</w:t>
      </w:r>
      <w:r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organizacji),</w:t>
      </w:r>
      <w:r w:rsidR="00FD47E8" w:rsidRPr="00B44B94">
        <w:t xml:space="preserve"> i</w:t>
      </w:r>
      <w:r w:rsidR="00FD47E8">
        <w:t> </w:t>
      </w:r>
      <w:r w:rsidR="00FD47E8" w:rsidRPr="00B44B94">
        <w:t>obe</w:t>
      </w:r>
      <w:r w:rsidRPr="00B44B94">
        <w:t>jmować co najmniej: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określenie kompetencji (w tym wiedzy, umiejętności oraz zachowań</w:t>
      </w:r>
      <w:r w:rsidR="00FD47E8" w:rsidRPr="00B44B94">
        <w:t xml:space="preserve"> i</w:t>
      </w:r>
      <w:r w:rsidR="00FD47E8">
        <w:t> </w:t>
      </w:r>
      <w:r w:rsidR="00FD47E8" w:rsidRPr="00B44B94">
        <w:t>pos</w:t>
      </w:r>
      <w:r w:rsidR="00904913" w:rsidRPr="00B44B94">
        <w:t>taw</w:t>
      </w:r>
      <w:r w:rsidR="00FD47E8" w:rsidRPr="00B44B94">
        <w:t xml:space="preserve"> o</w:t>
      </w:r>
      <w:r w:rsidR="00FD47E8">
        <w:t> </w:t>
      </w:r>
      <w:r w:rsidR="00FD47E8" w:rsidRPr="00B44B94">
        <w:t>cha</w:t>
      </w:r>
      <w:r w:rsidR="00904913" w:rsidRPr="00B44B94">
        <w:t>rakterze innym niż techniczny) wymaganych do celów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>pieczeństwem;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zasady selekcji (podstawowy poziom wykształcenia, wymagana sprawność psychiczna</w:t>
      </w:r>
      <w:r w:rsidR="00FD47E8" w:rsidRPr="00B44B94">
        <w:t xml:space="preserve"> i</w:t>
      </w:r>
      <w:r w:rsidR="00FD47E8">
        <w:t> </w:t>
      </w:r>
      <w:r w:rsidR="00FD47E8" w:rsidRPr="00B44B94">
        <w:t>fiz</w:t>
      </w:r>
      <w:r w:rsidR="00904913" w:rsidRPr="00B44B94">
        <w:t>yczna);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początkowy poziom wyszkolenia, doświadczenia</w:t>
      </w:r>
      <w:r w:rsidR="00FD47E8" w:rsidRPr="00B44B94">
        <w:t xml:space="preserve"> i</w:t>
      </w:r>
      <w:r w:rsidR="00FD47E8">
        <w:t> </w:t>
      </w:r>
      <w:r w:rsidR="00FD47E8" w:rsidRPr="00B44B94">
        <w:t>kwa</w:t>
      </w:r>
      <w:r w:rsidR="00904913" w:rsidRPr="00B44B94">
        <w:t>lifikacji;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bieżące szkolenia</w:t>
      </w:r>
      <w:r w:rsidR="00FD47E8" w:rsidRPr="00B44B94">
        <w:t xml:space="preserve"> i</w:t>
      </w:r>
      <w:r w:rsidR="00FD47E8">
        <w:t> </w:t>
      </w:r>
      <w:r w:rsidR="00FD47E8" w:rsidRPr="00B44B94">
        <w:t>okr</w:t>
      </w:r>
      <w:r w:rsidR="00904913" w:rsidRPr="00B44B94">
        <w:t>esową aktualizację posiadanych kompetencji;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okresową ocenę kompetencji oraz badania sprawności psychicznej</w:t>
      </w:r>
      <w:r w:rsidR="00FD47E8" w:rsidRPr="00B44B94">
        <w:t xml:space="preserve"> i</w:t>
      </w:r>
      <w:r w:rsidR="00FD47E8">
        <w:t> </w:t>
      </w:r>
      <w:r w:rsidR="00FD47E8" w:rsidRPr="00B44B94">
        <w:t>fiz</w:t>
      </w:r>
      <w:r w:rsidR="00904913" w:rsidRPr="00B44B94">
        <w:t>ycznej, aby zapewnić utrzymanie kwalifikacji</w:t>
      </w:r>
      <w:r w:rsidR="00FD47E8" w:rsidRPr="00B44B94">
        <w:t xml:space="preserve"> i</w:t>
      </w:r>
      <w:r w:rsidR="00FD47E8">
        <w:t> </w:t>
      </w:r>
      <w:r w:rsidR="00FD47E8" w:rsidRPr="00B44B94">
        <w:t>umi</w:t>
      </w:r>
      <w:r w:rsidR="00904913" w:rsidRPr="00B44B94">
        <w:t>ejętności</w:t>
      </w:r>
      <w:r w:rsidR="00FD47E8" w:rsidRPr="00B44B94">
        <w:t xml:space="preserve"> w</w:t>
      </w:r>
      <w:r w:rsidR="00FD47E8">
        <w:t> </w:t>
      </w:r>
      <w:r w:rsidR="00FD47E8" w:rsidRPr="00B44B94">
        <w:t>dłu</w:t>
      </w:r>
      <w:r w:rsidR="00904913" w:rsidRPr="00B44B94">
        <w:t>gim okresie;</w:t>
      </w:r>
    </w:p>
    <w:p w:rsidR="003B785D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specjalistyczne szkolenia dotyczące odpowiednich części systemu zarządzania bezpieczeństwem, tak aby zapewnić wywiązywanie się</w:t>
      </w:r>
      <w:r w:rsidR="00FD47E8" w:rsidRPr="00B44B94">
        <w:t xml:space="preserve"> z</w:t>
      </w:r>
      <w:r w:rsidR="00FD47E8">
        <w:t> </w:t>
      </w:r>
      <w:r w:rsidR="00FD47E8" w:rsidRPr="00B44B94">
        <w:t>zad</w:t>
      </w:r>
      <w:r w:rsidR="00904913" w:rsidRPr="00B44B94">
        <w:t>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>pieczeństwem.</w:t>
      </w:r>
    </w:p>
    <w:p w:rsidR="00904913" w:rsidRPr="00B44B94" w:rsidRDefault="00904913" w:rsidP="003B785D">
      <w:pPr>
        <w:pStyle w:val="NumPar3"/>
        <w:rPr>
          <w:noProof/>
        </w:rPr>
      </w:pPr>
      <w:r w:rsidRPr="00B44B94">
        <w:t>Organizacja musi zapewnić program szkoleń,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pkt </w:t>
      </w:r>
      <w:r w:rsidRPr="00FD47E8">
        <w:t>4</w:t>
      </w:r>
      <w:r w:rsidRPr="00B44B94">
        <w:t xml:space="preserve">.2.1 </w:t>
      </w:r>
      <w:r w:rsidRPr="00FD47E8">
        <w:t>lit.</w:t>
      </w:r>
      <w:r w:rsidR="00FD47E8" w:rsidRPr="00FD47E8">
        <w:t> </w:t>
      </w:r>
      <w:r w:rsidRPr="00FD47E8">
        <w:t>c)</w:t>
      </w:r>
      <w:r w:rsidRPr="00B44B94">
        <w:t>, d) i f), dla pracowników wykonujących zadania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pieczeństwem, gwarantujący że: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program szkoleń jest realizowany zgodnie ze zidentyfikowanymi wymaganiami dotyczącymi kompetencji oraz indywidualnymi potrzebami pracowników;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w stosownych przypadkach szkolenia zapewniają pracownikom umiejętność działania</w:t>
      </w:r>
      <w:r w:rsidR="00FD47E8" w:rsidRPr="00B44B94">
        <w:t xml:space="preserve"> w</w:t>
      </w:r>
      <w:r w:rsidR="00FD47E8">
        <w:t> </w:t>
      </w:r>
      <w:r w:rsidR="00FD47E8" w:rsidRPr="00B44B94">
        <w:t>każ</w:t>
      </w:r>
      <w:r w:rsidR="00904913" w:rsidRPr="00B44B94">
        <w:t>dych warunkach prowadzenia działalności (w warunkach normalnych,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904913" w:rsidRPr="00B44B94">
        <w:t>uacji awarii oraz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904913" w:rsidRPr="00B44B94">
        <w:t>uacji kryzysowej);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czas trwania szkoleń oraz częstotliwość szkoleń odświeżających są odpowiednie do celów szkoleniowych;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 xml:space="preserve">dla wszystkich pracowników prowadzona jest dokumentacja szkoleń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.5.3 Kontrola dokumentacji);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program szkoleń jest regularnie poddawany przeglądowi</w:t>
      </w:r>
      <w:r w:rsidR="00FD47E8" w:rsidRPr="00B44B94">
        <w:t xml:space="preserve"> i</w:t>
      </w:r>
      <w:r w:rsidR="00FD47E8">
        <w:t> </w:t>
      </w:r>
      <w:r w:rsidR="00FD47E8" w:rsidRPr="00B44B94">
        <w:t>aud</w:t>
      </w:r>
      <w:r w:rsidR="00904913" w:rsidRPr="00B44B94">
        <w:t xml:space="preserve">ytowi (zob. </w:t>
      </w:r>
      <w:r w:rsidR="00904913" w:rsidRPr="00FD47E8">
        <w:t>pkt</w:t>
      </w:r>
      <w:r w:rsidR="00FD47E8" w:rsidRPr="00FD47E8">
        <w:t> </w:t>
      </w:r>
      <w:r w:rsidR="00904913" w:rsidRPr="00FD47E8">
        <w:t>6</w:t>
      </w:r>
      <w:r w:rsidR="00904913" w:rsidRPr="00B44B94">
        <w:t>.2. Audyt wewnętrzny),</w:t>
      </w:r>
      <w:r w:rsidR="00FD47E8" w:rsidRPr="00B44B94">
        <w:t xml:space="preserve"> a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syt</w:t>
      </w:r>
      <w:r w:rsidR="00904913" w:rsidRPr="00B44B94">
        <w:t>uacjach, gdy jest to konieczne, wprowadzane są</w:t>
      </w:r>
      <w:r w:rsidR="00FD47E8" w:rsidRPr="00B44B94">
        <w:t xml:space="preserve"> w</w:t>
      </w:r>
      <w:r w:rsidR="00FD47E8">
        <w:t> </w:t>
      </w:r>
      <w:r w:rsidR="00FD47E8" w:rsidRPr="00B44B94">
        <w:t>nim</w:t>
      </w:r>
      <w:r w:rsidR="00904913" w:rsidRPr="00B44B94">
        <w:t xml:space="preserve"> zmiany (zob. </w:t>
      </w:r>
      <w:r w:rsidR="00904913" w:rsidRPr="00FD47E8">
        <w:t>pkt</w:t>
      </w:r>
      <w:r w:rsidR="00FD47E8" w:rsidRPr="00FD47E8">
        <w:t> </w:t>
      </w:r>
      <w:r w:rsidR="00904913" w:rsidRPr="00FD47E8">
        <w:t>5</w:t>
      </w:r>
      <w:r w:rsidR="00904913" w:rsidRPr="00B44B94">
        <w:t>.4 Zarządzanie zmianą).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Dla pracowników wprowadzono mechanizmy „powrotu do pracy” po wypadkach, incydentach lub długotrwałej nieobecności</w:t>
      </w:r>
      <w:r w:rsidR="00FD47E8" w:rsidRPr="00B44B94">
        <w:t xml:space="preserve"> w</w:t>
      </w:r>
      <w:r w:rsidR="00FD47E8">
        <w:t> </w:t>
      </w:r>
      <w:r w:rsidR="00FD47E8" w:rsidRPr="00B44B94">
        <w:t>pra</w:t>
      </w:r>
      <w:r w:rsidRPr="00B44B94">
        <w:t>cy, obejmujące zapewnienie dodatkowych szkoleń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>ypadku stwierdzenia takiej potrzeby.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Świadomość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Kadra kierownicza wyższego szczebla musi zapewnić, by zarówno jej członkowie, jak</w:t>
      </w:r>
      <w:r w:rsidR="00FD47E8" w:rsidRPr="00B44B94">
        <w:t xml:space="preserve"> i</w:t>
      </w:r>
      <w:r w:rsidR="00FD47E8">
        <w:t> </w:t>
      </w:r>
      <w:r w:rsidR="00FD47E8" w:rsidRPr="00B44B94">
        <w:t>pra</w:t>
      </w:r>
      <w:r w:rsidRPr="00B44B94">
        <w:t>cownicy pełniący funkcje mające wpływ na bezpieczeństwo mieli świadomość znaczenia, wagi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sekwencji swoich działań oraz tego,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Pr="00B44B94">
        <w:t>i sposób przyczyniają się one do prawidłowego stosowania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Pr="00B44B94">
        <w:t>teczności systemu zarządzania bezpieczeństwem,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do osiągnięcia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bezpieczeństwa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.2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Pr="00B44B94">
        <w:t>nowanie).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unikowanie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określić odpowiednie kanały komunikacji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zapewnienia, by informacje dotyczące bezpieczeństwa były wymieniane między różnymi szczeblami organizacji oraz</w:t>
      </w:r>
      <w:r w:rsidR="00FD47E8" w:rsidRPr="00B44B94">
        <w:t xml:space="preserve"> z</w:t>
      </w:r>
      <w:r w:rsidR="00FD47E8">
        <w:t> </w:t>
      </w:r>
      <w:r w:rsidR="00FD47E8" w:rsidRPr="00B44B94">
        <w:t>zew</w:t>
      </w:r>
      <w:r w:rsidRPr="00B44B94">
        <w:t>nętrznymi zainteresowanymi stronami,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wykonawcami, partnerami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tawcami.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Aby zapewnić, by informacje dotyczące bezpieczeństwa docierały do osób dokonujących osądów</w:t>
      </w:r>
      <w:r w:rsidR="00FD47E8" w:rsidRPr="00B44B94">
        <w:t xml:space="preserve"> i</w:t>
      </w:r>
      <w:r w:rsidR="00FD47E8">
        <w:t> </w:t>
      </w:r>
      <w:r w:rsidR="00FD47E8" w:rsidRPr="00B44B94">
        <w:t>pod</w:t>
      </w:r>
      <w:r w:rsidRPr="00B44B94">
        <w:t>ejmujących decyzje, organizacja musi zarządzać identyfikowaniem, otrzymywaniem, przetwarzaniem, generowaniem</w:t>
      </w:r>
      <w:r w:rsidR="00FD47E8" w:rsidRPr="00B44B94">
        <w:t xml:space="preserve"> i</w:t>
      </w:r>
      <w:r w:rsidR="00FD47E8">
        <w:t> </w:t>
      </w:r>
      <w:r w:rsidR="00FD47E8" w:rsidRPr="00B44B94">
        <w:t>roz</w:t>
      </w:r>
      <w:r w:rsidRPr="00B44B94">
        <w:t>powszechnianiem informacji dotyczących bezpieczeństwa.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zapewnić, by informacje dotyczące bezpieczeństwa były: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istotne, pełne oraz możliwe do zrozumienia przez docelowych użytkowników;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aktualne;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dokładne;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spójne;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 xml:space="preserve">skontrolowane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.5.3 Kontrola dokumentacji);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upowszechnione przed rozpoczęciem ich obowiązywania;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904913" w:rsidRPr="00B44B94">
        <w:t>odebrane</w:t>
      </w:r>
      <w:r w:rsidR="00FD47E8" w:rsidRPr="00B44B94">
        <w:t xml:space="preserve"> i</w:t>
      </w:r>
      <w:r w:rsidR="00FD47E8">
        <w:t> </w:t>
      </w:r>
      <w:r w:rsidR="00FD47E8" w:rsidRPr="00B44B94">
        <w:t>zro</w:t>
      </w:r>
      <w:r w:rsidR="00904913" w:rsidRPr="00B44B94">
        <w:t>zumiane.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Dokumentacja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Dokumentacja systemu zarządzania bezpieczeństwem</w:t>
      </w:r>
    </w:p>
    <w:p w:rsidR="00904913" w:rsidRPr="00B44B94" w:rsidRDefault="00904913" w:rsidP="005167C3">
      <w:pPr>
        <w:pStyle w:val="NumPar4"/>
        <w:rPr>
          <w:noProof/>
        </w:rPr>
      </w:pPr>
      <w:r w:rsidRPr="00B44B94">
        <w:t>Istnieje opis systemu zarządzania bezpieczeństwem obejmujący: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wskazanie</w:t>
      </w:r>
      <w:r w:rsidR="00FD47E8" w:rsidRPr="00B44B94">
        <w:t xml:space="preserve"> i</w:t>
      </w:r>
      <w:r w:rsidR="00FD47E8">
        <w:t> </w:t>
      </w:r>
      <w:r w:rsidR="00FD47E8" w:rsidRPr="00B44B94">
        <w:t>opi</w:t>
      </w:r>
      <w:r w:rsidR="00904913" w:rsidRPr="00B44B94">
        <w:t>s procesów</w:t>
      </w:r>
      <w:r w:rsidR="00FD47E8" w:rsidRPr="00B44B94">
        <w:t xml:space="preserve"> i</w:t>
      </w:r>
      <w:r w:rsidR="00FD47E8">
        <w:t> </w:t>
      </w:r>
      <w:r w:rsidR="00FD47E8" w:rsidRPr="00B44B94">
        <w:t>dzi</w:t>
      </w:r>
      <w:r w:rsidR="00904913" w:rsidRPr="00B44B94">
        <w:t>ałań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>pieczeństwem działalności kolejowej,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>pieczeństwem oraz związanej</w:t>
      </w:r>
      <w:r w:rsidR="00FD47E8" w:rsidRPr="00B44B94">
        <w:t xml:space="preserve"> z</w:t>
      </w:r>
      <w:r w:rsidR="00FD47E8">
        <w:t> </w:t>
      </w:r>
      <w:r w:rsidR="00FD47E8" w:rsidRPr="00B44B94">
        <w:t>nim</w:t>
      </w:r>
      <w:r w:rsidR="00904913" w:rsidRPr="00B44B94">
        <w:t xml:space="preserve">i odpowiedzialności (zob. </w:t>
      </w:r>
      <w:r w:rsidR="00904913" w:rsidRPr="00FD47E8">
        <w:t>pkt</w:t>
      </w:r>
      <w:r w:rsidR="00FD47E8" w:rsidRPr="00FD47E8">
        <w:t> </w:t>
      </w:r>
      <w:r w:rsidR="00904913" w:rsidRPr="00FD47E8">
        <w:t>2</w:t>
      </w:r>
      <w:r w:rsidR="00904913"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="00904913"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904913" w:rsidRPr="00B44B94">
        <w:t>ach organizacji);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interakcje między tymi procesami;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procedury lub inne dokumenty opisujące sposób wdrożenia tych procesów;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wskazanie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904913" w:rsidRPr="00B44B94">
        <w:t>tawców wraz</w:t>
      </w:r>
      <w:r w:rsidR="00FD47E8" w:rsidRPr="00B44B94">
        <w:t xml:space="preserve"> z</w:t>
      </w:r>
      <w:r w:rsidR="00FD47E8">
        <w:t> </w:t>
      </w:r>
      <w:r w:rsidR="00FD47E8" w:rsidRPr="00B44B94">
        <w:t>opi</w:t>
      </w:r>
      <w:r w:rsidR="00904913" w:rsidRPr="00B44B94">
        <w:t>sem rodzaju</w:t>
      </w:r>
      <w:r w:rsidR="00FD47E8" w:rsidRPr="00B44B94">
        <w:t xml:space="preserve"> i</w:t>
      </w:r>
      <w:r w:rsidR="00FD47E8">
        <w:t> </w:t>
      </w:r>
      <w:r w:rsidR="00FD47E8" w:rsidRPr="00B44B94">
        <w:t>zak</w:t>
      </w:r>
      <w:r w:rsidR="00904913" w:rsidRPr="00B44B94">
        <w:t>resu świadczonych usług;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wskazanie ustaleń umownych oraz innych porozumień biznesowych, zawartych przez organizację</w:t>
      </w:r>
      <w:r w:rsidR="00FD47E8" w:rsidRPr="00B44B94">
        <w:t xml:space="preserve"> z</w:t>
      </w:r>
      <w:r w:rsidR="00FD47E8">
        <w:t> </w:t>
      </w:r>
      <w:r w:rsidR="00FD47E8" w:rsidRPr="00B44B94">
        <w:t>inn</w:t>
      </w:r>
      <w:r w:rsidR="00904913" w:rsidRPr="00B44B94">
        <w:t>ymi stronami wskazanymi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904913" w:rsidRPr="00FD47E8">
        <w:t>.</w:t>
      </w:r>
      <w:r w:rsidR="00FD47E8" w:rsidRPr="00FD47E8">
        <w:t> </w:t>
      </w:r>
      <w:r w:rsidR="00904913" w:rsidRPr="00FD47E8">
        <w:t>d)</w:t>
      </w:r>
      <w:r w:rsidR="00904913" w:rsidRPr="00B44B94">
        <w:t>, niezbędnych do kontroli zagrożeń dla bezpieczeństwa, przed którymi stoi organizacja, oraz zagrożeń związanych</w:t>
      </w:r>
      <w:r w:rsidR="00FD47E8" w:rsidRPr="00B44B94">
        <w:t xml:space="preserve"> z</w:t>
      </w:r>
      <w:r w:rsidR="00FD47E8">
        <w:t> </w:t>
      </w:r>
      <w:r w:rsidR="00FD47E8" w:rsidRPr="00B44B94">
        <w:t>kor</w:t>
      </w:r>
      <w:r w:rsidR="00904913" w:rsidRPr="00B44B94">
        <w:t>zystaniem</w:t>
      </w:r>
      <w:r w:rsidR="00FD47E8" w:rsidRPr="00B44B94">
        <w:t xml:space="preserve"> z</w:t>
      </w:r>
      <w:r w:rsidR="00FD47E8">
        <w:t> </w:t>
      </w:r>
      <w:r w:rsidR="00FD47E8" w:rsidRPr="00B44B94">
        <w:t>wyk</w:t>
      </w:r>
      <w:r w:rsidR="00904913" w:rsidRPr="00B44B94">
        <w:t>onawców;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odesłania do dokumentacji wymaganej na podstawie niniejszego rozporządzenia.</w:t>
      </w:r>
    </w:p>
    <w:p w:rsidR="00904913" w:rsidRPr="00B44B94" w:rsidRDefault="00904913" w:rsidP="005167C3">
      <w:pPr>
        <w:pStyle w:val="NumPar4"/>
        <w:rPr>
          <w:noProof/>
        </w:rPr>
      </w:pPr>
      <w:r w:rsidRPr="00B44B94">
        <w:t>Organizacja musi zapewnić złożenie rocznego sprawozdania dotyczącego bezpieczeństwa odpowiedniemu krajowemu organowi (lub odpowiednim krajowym organom) ds. bezpieczeństwa zgodnie</w:t>
      </w:r>
      <w:r w:rsidR="00FD47E8" w:rsidRPr="00B44B94">
        <w:t xml:space="preserve"> z</w:t>
      </w:r>
      <w:r w:rsidR="00FD47E8">
        <w:t> </w:t>
      </w:r>
      <w:r w:rsidR="00FD47E8" w:rsidRPr="00FD47E8">
        <w:t>art</w:t>
      </w:r>
      <w:r w:rsidRPr="00FD47E8">
        <w:t>.</w:t>
      </w:r>
      <w:r w:rsidR="00FD47E8" w:rsidRPr="00FD47E8">
        <w:t> </w:t>
      </w:r>
      <w:r w:rsidRPr="00FD47E8">
        <w:t>9</w:t>
      </w:r>
      <w:r w:rsidRPr="00B44B94">
        <w:t xml:space="preserve"> </w:t>
      </w:r>
      <w:r w:rsidRPr="00FD47E8">
        <w:t>ust.</w:t>
      </w:r>
      <w:r w:rsidR="00FD47E8" w:rsidRPr="00FD47E8">
        <w:t> </w:t>
      </w:r>
      <w:r w:rsidRPr="00FD47E8">
        <w:t>6</w:t>
      </w:r>
      <w:r w:rsidRPr="00B44B94">
        <w:t xml:space="preserve"> dyrektywy (UE) 2016/798, obejmującego: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syntezę decyzji dotyczących poziomu istotności zmian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>pieczeństwem,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przegląd istotnych zmian, zgodnie</w:t>
      </w:r>
      <w:r w:rsidR="00FD47E8" w:rsidRPr="00B44B94">
        <w:t xml:space="preserve"> z</w:t>
      </w:r>
      <w:r w:rsidR="00FD47E8">
        <w:t> </w:t>
      </w:r>
      <w:r w:rsidR="00FD47E8" w:rsidRPr="00FD47E8">
        <w:t>art</w:t>
      </w:r>
      <w:r w:rsidR="00904913" w:rsidRPr="00FD47E8">
        <w:t>.</w:t>
      </w:r>
      <w:r w:rsidR="00FD47E8" w:rsidRPr="00FD47E8">
        <w:t> </w:t>
      </w:r>
      <w:r w:rsidR="00904913" w:rsidRPr="00FD47E8">
        <w:t>1</w:t>
      </w:r>
      <w:r w:rsidR="00904913" w:rsidRPr="00B44B94">
        <w:t xml:space="preserve">8 </w:t>
      </w:r>
      <w:r w:rsidR="00904913" w:rsidRPr="00FD47E8">
        <w:t>ust.</w:t>
      </w:r>
      <w:r w:rsidR="00FD47E8" w:rsidRPr="00FD47E8">
        <w:t> </w:t>
      </w:r>
      <w:r w:rsidR="00904913" w:rsidRPr="00FD47E8">
        <w:t>1</w:t>
      </w:r>
      <w:r w:rsidR="00904913" w:rsidRPr="00B44B94">
        <w:t xml:space="preserve"> rozporządzenia (UE) </w:t>
      </w:r>
      <w:r w:rsidR="00904913" w:rsidRPr="00FD47E8">
        <w:t>nr</w:t>
      </w:r>
      <w:r w:rsidR="00FD47E8" w:rsidRPr="00FD47E8">
        <w:t> </w:t>
      </w:r>
      <w:r w:rsidR="00904913" w:rsidRPr="00FD47E8">
        <w:t>4</w:t>
      </w:r>
      <w:r w:rsidR="00904913" w:rsidRPr="00B44B94">
        <w:t>02/2013;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cele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 na następny rok (następne lata) oraz określenie tego,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="00904913" w:rsidRPr="00B44B94">
        <w:t>i sposób poważne zagrożenia dla bezpieczeństwa wpływają na określenie tych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 xml:space="preserve">wyniki wewnętrznych dochodzeń dotyczących wypadków lub incydentów (zob. </w:t>
      </w:r>
      <w:r w:rsidR="00904913" w:rsidRPr="00FD47E8">
        <w:t>pkt</w:t>
      </w:r>
      <w:r w:rsidR="00FD47E8" w:rsidRPr="00FD47E8">
        <w:t> </w:t>
      </w:r>
      <w:r w:rsidR="00904913" w:rsidRPr="00FD47E8">
        <w:t>7</w:t>
      </w:r>
      <w:r w:rsidR="00904913" w:rsidRPr="00B44B94">
        <w:t>.1 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904913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904913" w:rsidRPr="00B44B94">
        <w:t>ydentów) oraz innych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 xml:space="preserve">resie monitorowania (zob. </w:t>
      </w:r>
      <w:r w:rsidR="00904913" w:rsidRPr="00FD47E8">
        <w:t>pkt</w:t>
      </w:r>
      <w:r w:rsidR="00FD47E8" w:rsidRPr="00FD47E8">
        <w:t> </w:t>
      </w:r>
      <w:r w:rsidR="00904913" w:rsidRPr="00FD47E8">
        <w:t>6</w:t>
      </w:r>
      <w:r w:rsidR="00904913" w:rsidRPr="00B44B94">
        <w:t xml:space="preserve">.1 Monitorowanie, </w:t>
      </w:r>
      <w:r w:rsidR="00904913" w:rsidRPr="00FD47E8">
        <w:t>pkt</w:t>
      </w:r>
      <w:r w:rsidR="00FD47E8" w:rsidRPr="00FD47E8">
        <w:t> </w:t>
      </w:r>
      <w:r w:rsidR="00904913" w:rsidRPr="00FD47E8">
        <w:t>6</w:t>
      </w:r>
      <w:r w:rsidR="00904913" w:rsidRPr="00B44B94">
        <w:t>.2 Audyt wewnętrzny</w:t>
      </w:r>
      <w:r w:rsidR="00FD47E8" w:rsidRPr="00B44B94">
        <w:t xml:space="preserve"> i</w:t>
      </w:r>
      <w:r w:rsidR="00FD47E8">
        <w:t> </w:t>
      </w:r>
      <w:r w:rsidR="00FD47E8" w:rsidRPr="00FD47E8">
        <w:t>pkt </w:t>
      </w:r>
      <w:r w:rsidR="00904913" w:rsidRPr="00FD47E8">
        <w:t>6</w:t>
      </w:r>
      <w:r w:rsidR="00904913" w:rsidRPr="00B44B94">
        <w:t>.3 Przegląd dokonywany przez kierownictwo), zgodnie</w:t>
      </w:r>
      <w:r w:rsidR="00FD47E8" w:rsidRPr="00B44B94">
        <w:t xml:space="preserve"> z</w:t>
      </w:r>
      <w:r w:rsidR="00FD47E8">
        <w:t> </w:t>
      </w:r>
      <w:r w:rsidR="00FD47E8" w:rsidRPr="00FD47E8">
        <w:t>art</w:t>
      </w:r>
      <w:r w:rsidR="00904913" w:rsidRPr="00FD47E8">
        <w:t>.</w:t>
      </w:r>
      <w:r w:rsidR="00FD47E8" w:rsidRPr="00FD47E8">
        <w:t> </w:t>
      </w:r>
      <w:r w:rsidR="00904913" w:rsidRPr="00FD47E8">
        <w:t>5</w:t>
      </w:r>
      <w:r w:rsidR="00904913" w:rsidRPr="00B44B94">
        <w:t xml:space="preserve"> </w:t>
      </w:r>
      <w:r w:rsidR="00904913" w:rsidRPr="00FD47E8">
        <w:t>ust.</w:t>
      </w:r>
      <w:r w:rsidR="00FD47E8" w:rsidRPr="00FD47E8">
        <w:t> </w:t>
      </w:r>
      <w:r w:rsidR="00904913" w:rsidRPr="00FD47E8">
        <w:t>1</w:t>
      </w:r>
      <w:r w:rsidR="00904913" w:rsidRPr="00B44B94">
        <w:t xml:space="preserve"> rozporządzenia (UE) </w:t>
      </w:r>
      <w:r w:rsidR="00904913" w:rsidRPr="00FD47E8">
        <w:t>nr</w:t>
      </w:r>
      <w:r w:rsidR="00FD47E8" w:rsidRPr="00FD47E8">
        <w:t> </w:t>
      </w:r>
      <w:r w:rsidR="00904913" w:rsidRPr="00FD47E8">
        <w:t>1</w:t>
      </w:r>
      <w:r w:rsidR="00904913" w:rsidRPr="00B44B94">
        <w:t>078/2012</w:t>
      </w:r>
      <w:r w:rsidR="00904913" w:rsidRPr="00B44B94">
        <w:rPr>
          <w:rStyle w:val="FootnoteReference"/>
          <w:noProof/>
        </w:rPr>
        <w:footnoteReference w:id="2"/>
      </w:r>
      <w:r w:rsidR="00904913" w:rsidRPr="00B44B94">
        <w:t>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szczegółowe informacje dotyczące postępów</w:t>
      </w:r>
      <w:r w:rsidR="00FD47E8" w:rsidRPr="00B44B94">
        <w:t xml:space="preserve"> w</w:t>
      </w:r>
      <w:r w:rsidR="00FD47E8">
        <w:t> </w:t>
      </w:r>
      <w:r w:rsidR="00FD47E8" w:rsidRPr="00B44B94">
        <w:t>zas</w:t>
      </w:r>
      <w:r w:rsidR="00904913" w:rsidRPr="00B44B94">
        <w:t xml:space="preserve">tosowaniu się do zaleceń krajowych organów dochodzeniowych (zob. </w:t>
      </w:r>
      <w:r w:rsidR="00904913" w:rsidRPr="00FD47E8">
        <w:t>pkt</w:t>
      </w:r>
      <w:r w:rsidR="00FD47E8" w:rsidRPr="00FD47E8">
        <w:t> </w:t>
      </w:r>
      <w:r w:rsidR="00904913" w:rsidRPr="00FD47E8">
        <w:t>7</w:t>
      </w:r>
      <w:r w:rsidR="00904913" w:rsidRPr="00B44B94">
        <w:t>.1 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904913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904913" w:rsidRPr="00B44B94">
        <w:t>ydentów);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wskaźniki bezpieczeństwa określone przez organizację na potrzeby oceny 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 xml:space="preserve">resie bezpieczeństwa (zob. </w:t>
      </w:r>
      <w:r w:rsidR="00904913" w:rsidRPr="00FD47E8">
        <w:t>pkt</w:t>
      </w:r>
      <w:r w:rsidR="00FD47E8" w:rsidRPr="00FD47E8">
        <w:t> </w:t>
      </w:r>
      <w:r w:rsidR="00904913" w:rsidRPr="00FD47E8">
        <w:t>6</w:t>
      </w:r>
      <w:r w:rsidR="00904913" w:rsidRPr="00B44B94">
        <w:t>.1 Monitorowanie);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w stosownych przypadkach wnioski zawarte</w:t>
      </w:r>
      <w:r w:rsidR="00FD47E8" w:rsidRPr="00B44B94">
        <w:t xml:space="preserve"> w</w:t>
      </w:r>
      <w:r w:rsidR="00FD47E8">
        <w:t> </w:t>
      </w:r>
      <w:r w:rsidR="00FD47E8" w:rsidRPr="00B44B94">
        <w:t>roc</w:t>
      </w:r>
      <w:r w:rsidR="00904913" w:rsidRPr="00B44B94">
        <w:t>znym sprawozdaniu doradcy ds. bezpieczeństwa,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904913" w:rsidRPr="00B44B94">
        <w:t>rym mowa w RID</w:t>
      </w:r>
      <w:r w:rsidR="00904913" w:rsidRPr="00B44B94">
        <w:rPr>
          <w:rStyle w:val="FootnoteReference"/>
          <w:noProof/>
        </w:rPr>
        <w:footnoteReference w:id="3"/>
      </w:r>
      <w:r w:rsidR="00904913" w:rsidRPr="00B44B94">
        <w:t>, na temat działalności organizacji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904913" w:rsidRPr="00B44B94">
        <w:t>iesieniu do transportu towarów niebezpiecznych</w:t>
      </w:r>
      <w:r w:rsidR="00904913" w:rsidRPr="00B44B94">
        <w:rPr>
          <w:rStyle w:val="FootnoteReference"/>
          <w:noProof/>
        </w:rPr>
        <w:footnoteReference w:id="4"/>
      </w:r>
      <w:r w:rsidR="00904913" w:rsidRPr="00B44B94">
        <w:t>.</w:t>
      </w:r>
    </w:p>
    <w:p w:rsidR="00904913" w:rsidRPr="00B44B94" w:rsidRDefault="00904913" w:rsidP="006006FB">
      <w:pPr>
        <w:pStyle w:val="NumPar3"/>
        <w:keepNext/>
        <w:rPr>
          <w:noProof/>
        </w:rPr>
      </w:pPr>
      <w:r w:rsidRPr="00B44B94">
        <w:t>Tworzenie</w:t>
      </w:r>
      <w:r w:rsidR="00FD47E8" w:rsidRPr="00B44B94">
        <w:t xml:space="preserve"> i</w:t>
      </w:r>
      <w:r w:rsidR="00FD47E8">
        <w:t> </w:t>
      </w:r>
      <w:r w:rsidR="00FD47E8" w:rsidRPr="00B44B94">
        <w:t>akt</w:t>
      </w:r>
      <w:r w:rsidRPr="00B44B94">
        <w:t>ualizowanie</w:t>
      </w:r>
    </w:p>
    <w:p w:rsidR="00904913" w:rsidRPr="00B44B94" w:rsidRDefault="00904913" w:rsidP="005167C3">
      <w:pPr>
        <w:pStyle w:val="NumPar4"/>
        <w:rPr>
          <w:noProof/>
        </w:rPr>
      </w:pPr>
      <w:r w:rsidRPr="00B44B94">
        <w:t>Organizacja musi zapewnić, by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>ypadku tworzenia</w:t>
      </w:r>
      <w:r w:rsidR="00FD47E8" w:rsidRPr="00B44B94">
        <w:t xml:space="preserve"> i</w:t>
      </w:r>
      <w:r w:rsidR="00FD47E8">
        <w:t> </w:t>
      </w:r>
      <w:r w:rsidR="00FD47E8" w:rsidRPr="00B44B94">
        <w:t>akt</w:t>
      </w:r>
      <w:r w:rsidRPr="00B44B94">
        <w:t>ualizowania dokumentacji dotyczącej systemu zarządzania bezpieczeństwem stosowane były odpowiednie formaty</w:t>
      </w:r>
      <w:r w:rsidR="00FD47E8" w:rsidRPr="00B44B94">
        <w:t xml:space="preserve"> i</w:t>
      </w:r>
      <w:r w:rsidR="00FD47E8">
        <w:t> </w:t>
      </w:r>
      <w:r w:rsidR="00FD47E8" w:rsidRPr="00B44B94">
        <w:t>noś</w:t>
      </w:r>
      <w:r w:rsidRPr="00B44B94">
        <w:t>niki.</w:t>
      </w:r>
    </w:p>
    <w:p w:rsidR="00904913" w:rsidRPr="00B44B94" w:rsidRDefault="00904913" w:rsidP="0025347A">
      <w:pPr>
        <w:pStyle w:val="NumPar3"/>
        <w:keepNext/>
        <w:rPr>
          <w:noProof/>
        </w:rPr>
      </w:pPr>
      <w:r w:rsidRPr="00B44B94">
        <w:t>Kontrola dokumentacji</w:t>
      </w:r>
    </w:p>
    <w:p w:rsidR="00904913" w:rsidRPr="00B44B94" w:rsidRDefault="00904913" w:rsidP="0025347A">
      <w:pPr>
        <w:pStyle w:val="NumPar4"/>
        <w:rPr>
          <w:noProof/>
        </w:rPr>
      </w:pPr>
      <w:r w:rsidRPr="00B44B94">
        <w:t>Organizacja musi kontrolować dokumentację dotyczącą systemu zarządzania bezpieczeństwem,</w:t>
      </w:r>
      <w:r w:rsidR="00FD47E8" w:rsidRPr="00B44B94">
        <w:t xml:space="preserve"> w</w:t>
      </w:r>
      <w:r w:rsidR="00FD47E8">
        <w:t> </w:t>
      </w:r>
      <w:r w:rsidR="00FD47E8" w:rsidRPr="00B44B94">
        <w:t>szc</w:t>
      </w:r>
      <w:r w:rsidRPr="00B44B94">
        <w:t>zególności jej przechowywanie, dystrybucję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trolę zmian, tak aby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>sownych przypadkach zapewnić jej dostępność, przydatność</w:t>
      </w:r>
      <w:r w:rsidR="00FD47E8" w:rsidRPr="00B44B94">
        <w:t xml:space="preserve"> i</w:t>
      </w:r>
      <w:r w:rsidR="00FD47E8">
        <w:t> </w:t>
      </w:r>
      <w:r w:rsidR="00FD47E8" w:rsidRPr="00B44B94">
        <w:t>och</w:t>
      </w:r>
      <w:r w:rsidRPr="00B44B94">
        <w:t>ronę.</w:t>
      </w:r>
    </w:p>
    <w:p w:rsidR="00922C4F" w:rsidRPr="00B44B94" w:rsidRDefault="00922C4F" w:rsidP="00AE606C">
      <w:pPr>
        <w:pStyle w:val="NumPar2"/>
        <w:keepNext/>
        <w:rPr>
          <w:noProof/>
        </w:rPr>
      </w:pPr>
      <w:r w:rsidRPr="00B44B94">
        <w:t>Integracja czynników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Pr="00B44B94">
        <w:t>anizacyjnych</w:t>
      </w:r>
    </w:p>
    <w:p w:rsidR="005C6E80" w:rsidRPr="00B44B94" w:rsidRDefault="00922C4F" w:rsidP="00AE606C">
      <w:pPr>
        <w:pStyle w:val="NumPar3"/>
        <w:keepNext/>
        <w:rPr>
          <w:noProof/>
        </w:rPr>
      </w:pPr>
      <w:r w:rsidRPr="00B44B94">
        <w:t>Organizacja musi wykazać systematyczne podejście</w:t>
      </w:r>
      <w:r w:rsidR="00FD47E8" w:rsidRPr="00B44B94">
        <w:t xml:space="preserve"> w</w:t>
      </w:r>
      <w:r w:rsidR="00FD47E8">
        <w:t> </w:t>
      </w:r>
      <w:r w:rsidR="00FD47E8" w:rsidRPr="00B44B94">
        <w:t>kwe</w:t>
      </w:r>
      <w:r w:rsidRPr="00B44B94">
        <w:t>stii integracji czynników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Pr="00B44B94">
        <w:t>anizacyjnych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>ębie systemu zarządzania bezpieczeństwem. Podejście to:</w:t>
      </w:r>
    </w:p>
    <w:p w:rsidR="005C6E80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1190E" w:rsidRPr="00B44B94">
        <w:t>obejmuje opracowanie strategii oraz wykorzystanie wiedzy fachowej</w:t>
      </w:r>
      <w:r w:rsidR="00FD47E8" w:rsidRPr="00B44B94">
        <w:t xml:space="preserve"> i</w:t>
      </w:r>
      <w:r w:rsidR="00FD47E8">
        <w:t> </w:t>
      </w:r>
      <w:r w:rsidR="00FD47E8" w:rsidRPr="00B44B94">
        <w:t>uzn</w:t>
      </w:r>
      <w:r w:rsidR="00F1190E" w:rsidRPr="00B44B94">
        <w:t>anych metod</w:t>
      </w:r>
      <w:r w:rsidR="00FD47E8" w:rsidRPr="00B44B94">
        <w:t xml:space="preserve"> z</w:t>
      </w:r>
      <w:r w:rsidR="00FD47E8">
        <w:t> </w:t>
      </w:r>
      <w:r w:rsidR="00FD47E8" w:rsidRPr="00B44B94">
        <w:t>dzi</w:t>
      </w:r>
      <w:r w:rsidR="00F1190E" w:rsidRPr="00B44B94">
        <w:t>edziny czynników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="00F1190E" w:rsidRPr="00B44B94">
        <w:t>anizacyjnych;</w:t>
      </w:r>
    </w:p>
    <w:p w:rsidR="00922C4F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22C4F" w:rsidRPr="00B44B94">
        <w:t>odnosi się do ryzyk związanych</w:t>
      </w:r>
      <w:r w:rsidR="00FD47E8" w:rsidRPr="00B44B94">
        <w:t xml:space="preserve"> z</w:t>
      </w:r>
      <w:r w:rsidR="00FD47E8">
        <w:t> </w:t>
      </w:r>
      <w:r w:rsidR="00FD47E8" w:rsidRPr="00B44B94">
        <w:t>kon</w:t>
      </w:r>
      <w:r w:rsidR="00922C4F" w:rsidRPr="00B44B94">
        <w:t>strukcją</w:t>
      </w:r>
      <w:r w:rsidR="00FD47E8" w:rsidRPr="00B44B94">
        <w:t xml:space="preserve"> i</w:t>
      </w:r>
      <w:r w:rsidR="00FD47E8">
        <w:t> </w:t>
      </w:r>
      <w:r w:rsidR="00FD47E8" w:rsidRPr="00B44B94">
        <w:t>uży</w:t>
      </w:r>
      <w:r w:rsidR="00922C4F" w:rsidRPr="00B44B94">
        <w:t>waniem sprzętu, zadaniami, warunkami pracy</w:t>
      </w:r>
      <w:r w:rsidR="00FD47E8" w:rsidRPr="00B44B94">
        <w:t xml:space="preserve"> i</w:t>
      </w:r>
      <w:r w:rsidR="00FD47E8">
        <w:t> </w:t>
      </w:r>
      <w:r w:rsidR="00FD47E8" w:rsidRPr="00B44B94">
        <w:t>roz</w:t>
      </w:r>
      <w:r w:rsidR="00922C4F" w:rsidRPr="00B44B94">
        <w:t>wiązaniami organizacyjnymi, przy uwzględnieniu możliwości</w:t>
      </w:r>
      <w:r w:rsidR="00FD47E8" w:rsidRPr="00B44B94">
        <w:t xml:space="preserve"> i</w:t>
      </w:r>
      <w:r w:rsidR="00FD47E8">
        <w:t> </w:t>
      </w:r>
      <w:r w:rsidR="00FD47E8" w:rsidRPr="00B44B94">
        <w:t>ogr</w:t>
      </w:r>
      <w:r w:rsidR="00922C4F" w:rsidRPr="00B44B94">
        <w:t>aniczeń człowieka oraz wpływu na działania człowieka</w:t>
      </w:r>
    </w:p>
    <w:p w:rsidR="00904913" w:rsidRPr="00B44B94" w:rsidRDefault="00904913" w:rsidP="007A2B74">
      <w:pPr>
        <w:pStyle w:val="NumPar1"/>
        <w:keepNext/>
        <w:spacing w:before="240"/>
        <w:rPr>
          <w:b/>
          <w:noProof/>
        </w:rPr>
      </w:pPr>
      <w:r w:rsidRPr="00B44B94">
        <w:rPr>
          <w:b/>
          <w:noProof/>
        </w:rPr>
        <w:t>DZIAŁALNOŚĆ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Planowanie</w:t>
      </w:r>
      <w:r w:rsidR="00FD47E8" w:rsidRPr="00B44B94">
        <w:t xml:space="preserve"> i</w:t>
      </w:r>
      <w:r w:rsidR="00FD47E8">
        <w:t> </w:t>
      </w:r>
      <w:r w:rsidR="00FD47E8" w:rsidRPr="00B44B94">
        <w:t>nad</w:t>
      </w:r>
      <w:r w:rsidRPr="00B44B94">
        <w:t>zór nad działaniami operacyjnymi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trakcie planowania, opracowywania, wdrażania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eglądu swoich procesów operacyjnych organizacja musi zapewnić, by podczas prowadzenia działalności: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stosowane były kryteria akceptacji ryzyka</w:t>
      </w:r>
      <w:r w:rsidR="00FD47E8" w:rsidRPr="00B44B94">
        <w:t xml:space="preserve"> i</w:t>
      </w:r>
      <w:r w:rsidR="00FD47E8">
        <w:t> </w:t>
      </w:r>
      <w:r w:rsidR="00FD47E8" w:rsidRPr="00B44B94">
        <w:t>śro</w:t>
      </w:r>
      <w:r w:rsidR="00904913" w:rsidRPr="00B44B94">
        <w:t xml:space="preserve">dki bezpieczeństwa (zob. </w:t>
      </w:r>
      <w:r w:rsidR="00904913" w:rsidRPr="00FD47E8">
        <w:t>pkt</w:t>
      </w:r>
      <w:r w:rsidR="00FD47E8" w:rsidRPr="00FD47E8">
        <w:t> </w:t>
      </w:r>
      <w:r w:rsidR="00904913" w:rsidRPr="00FD47E8">
        <w:t>3</w:t>
      </w:r>
      <w:r w:rsidR="00904913" w:rsidRPr="00B44B94">
        <w:t>.1.1 Ocena ryzyka);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realizowany(-e) był(y) plan(y) służący(-e) osiągnięciu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 xml:space="preserve">resie bezpieczeństwa (zob. </w:t>
      </w:r>
      <w:r w:rsidR="00904913" w:rsidRPr="00FD47E8">
        <w:t>pkt</w:t>
      </w:r>
      <w:r w:rsidR="00FD47E8" w:rsidRPr="00FD47E8">
        <w:t> </w:t>
      </w:r>
      <w:r w:rsidR="00904913" w:rsidRPr="00FD47E8">
        <w:t>3</w:t>
      </w:r>
      <w:r w:rsidR="00904913" w:rsidRPr="00B44B94">
        <w:t>.2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="00904913" w:rsidRPr="00B44B94">
        <w:t>nowanie);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gromadzone były informacje na potrzeby pomiaru prawidłowego stosowania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="00904913" w:rsidRPr="00B44B94">
        <w:t xml:space="preserve">teczności ustaleń operacyjnych (zob. </w:t>
      </w:r>
      <w:r w:rsidR="00904913" w:rsidRPr="00FD47E8">
        <w:t>pkt</w:t>
      </w:r>
      <w:r w:rsidR="00FD47E8" w:rsidRPr="00FD47E8">
        <w:t> </w:t>
      </w:r>
      <w:r w:rsidR="00904913" w:rsidRPr="00FD47E8">
        <w:t>6</w:t>
      </w:r>
      <w:r w:rsidR="00904913" w:rsidRPr="00B44B94">
        <w:t>.1 Monitorowanie).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zapewnić, by jej ustalenia operacyjne były zgodne</w:t>
      </w:r>
      <w:r w:rsidR="00FD47E8" w:rsidRPr="00B44B94">
        <w:t xml:space="preserve"> z</w:t>
      </w:r>
      <w:r w:rsidR="00FD47E8">
        <w:t> </w:t>
      </w:r>
      <w:r w:rsidR="00FD47E8" w:rsidRPr="00B44B94">
        <w:t>dot</w:t>
      </w:r>
      <w:r w:rsidRPr="00B44B94">
        <w:t>yczącymi bezpieczeństwa wymogami mających zastosowanie technicznych specyfikacji interoperacyjności</w:t>
      </w:r>
      <w:r w:rsidR="00FD47E8" w:rsidRPr="00B44B94">
        <w:t xml:space="preserve"> i</w:t>
      </w:r>
      <w:r w:rsidR="00FD47E8">
        <w:t> </w:t>
      </w:r>
      <w:r w:rsidR="00FD47E8" w:rsidRPr="00B44B94">
        <w:t>odp</w:t>
      </w:r>
      <w:r w:rsidRPr="00B44B94">
        <w:t xml:space="preserve">owiednich przepisów krajowych oraz wszelkimi innymi stosownymi wymogami (zob. </w:t>
      </w:r>
      <w:r w:rsidRPr="00FD47E8">
        <w:t>pkt</w:t>
      </w:r>
      <w:r w:rsidR="00FD47E8" w:rsidRPr="00FD47E8">
        <w:t> </w:t>
      </w:r>
      <w:r w:rsidRPr="00FD47E8">
        <w:t>1</w:t>
      </w:r>
      <w:r w:rsidRPr="00B44B94">
        <w:t xml:space="preserve"> Kontekst organizacji).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celu kontrolowania ryzyk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bezpieczeństwa działań operacyjnych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 uwzględnia się co najmniej: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planowanie istniejących lub nowych tras pociągów</w:t>
      </w:r>
      <w:r w:rsidR="00FD47E8" w:rsidRPr="00B44B94">
        <w:t xml:space="preserve"> i</w:t>
      </w:r>
      <w:r w:rsidR="00FD47E8">
        <w:t> </w:t>
      </w:r>
      <w:r w:rsidR="00FD47E8" w:rsidRPr="00B44B94">
        <w:t>now</w:t>
      </w:r>
      <w:r w:rsidR="00904913" w:rsidRPr="00B44B94">
        <w:t>ych usług kolejowych,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wprowadzanie nowych typów pojazdów, konieczność dzierżawy pojazdów lub wynajęcia personelu od podmiotów zewnętrznych oraz wymianę informacji na temat utrzymania do celów operacyjnych</w:t>
      </w:r>
      <w:r w:rsidR="00FD47E8" w:rsidRPr="00B44B94">
        <w:t xml:space="preserve"> z</w:t>
      </w:r>
      <w:r w:rsidR="00FD47E8">
        <w:t> </w:t>
      </w:r>
      <w:r w:rsidR="00FD47E8" w:rsidRPr="00B44B94">
        <w:t>pod</w:t>
      </w:r>
      <w:r w:rsidR="00904913" w:rsidRPr="00B44B94">
        <w:t>miotami odpowiedzialnymi za utrzymanie;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opracowywanie</w:t>
      </w:r>
      <w:r w:rsidR="00FD47E8" w:rsidRPr="00B44B94">
        <w:t xml:space="preserve"> i</w:t>
      </w:r>
      <w:r w:rsidR="00FD47E8">
        <w:t> </w:t>
      </w:r>
      <w:r w:rsidR="00FD47E8" w:rsidRPr="00B44B94">
        <w:t>wdr</w:t>
      </w:r>
      <w:r w:rsidR="00904913" w:rsidRPr="00B44B94">
        <w:t>ażanie rozkładów jazdy pociągów;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przygotowywanie pociągów lub pojazdów przed przemieszczeniem, obejmujące kontrole przed odjazdem</w:t>
      </w:r>
      <w:r w:rsidR="00FD47E8" w:rsidRPr="00B44B94">
        <w:t xml:space="preserve"> i</w:t>
      </w:r>
      <w:r w:rsidR="00FD47E8">
        <w:t> </w:t>
      </w:r>
      <w:r w:rsidR="00FD47E8" w:rsidRPr="00B44B94">
        <w:t>skł</w:t>
      </w:r>
      <w:r w:rsidR="00904913" w:rsidRPr="00B44B94">
        <w:t>ad pociągu;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poruszanie się pociągów lub przemieszczanie pojazdów</w:t>
      </w:r>
      <w:r w:rsidR="00FD47E8" w:rsidRPr="00B44B94">
        <w:t xml:space="preserve"> w</w:t>
      </w:r>
      <w:r w:rsidR="00FD47E8">
        <w:t> </w:t>
      </w:r>
      <w:r w:rsidR="00FD47E8" w:rsidRPr="00B44B94">
        <w:t>róż</w:t>
      </w:r>
      <w:r w:rsidR="00904913" w:rsidRPr="00B44B94">
        <w:t>nych warunkach prowadzenia działalności (w warunkach normalnych,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904913" w:rsidRPr="00B44B94">
        <w:t>uacji awarii oraz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904913" w:rsidRPr="00B44B94">
        <w:t>uacji kryzysowej);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dostosowanie działalności do wniosków</w:t>
      </w:r>
      <w:r w:rsidR="00FD47E8" w:rsidRPr="00B44B94">
        <w:t xml:space="preserve"> o</w:t>
      </w:r>
      <w:r w:rsidR="00FD47E8">
        <w:t> </w:t>
      </w:r>
      <w:r w:rsidR="00FD47E8" w:rsidRPr="00B44B94">
        <w:t>wyc</w:t>
      </w:r>
      <w:r w:rsidR="00904913" w:rsidRPr="00B44B94">
        <w:t>ofanie</w:t>
      </w:r>
      <w:r w:rsidR="00FD47E8" w:rsidRPr="00B44B94">
        <w:t xml:space="preserve"> z</w:t>
      </w:r>
      <w:r w:rsidR="00FD47E8">
        <w:t> </w:t>
      </w:r>
      <w:r w:rsidR="00FD47E8" w:rsidRPr="00B44B94">
        <w:t>eks</w:t>
      </w:r>
      <w:r w:rsidR="00904913" w:rsidRPr="00B44B94">
        <w:t>ploatacji oraz powiadomień</w:t>
      </w:r>
      <w:r w:rsidR="00FD47E8" w:rsidRPr="00B44B94">
        <w:t xml:space="preserve"> o</w:t>
      </w:r>
      <w:r w:rsidR="00FD47E8">
        <w:t> </w:t>
      </w:r>
      <w:r w:rsidR="00FD47E8" w:rsidRPr="00B44B94">
        <w:t>prz</w:t>
      </w:r>
      <w:r w:rsidR="00904913" w:rsidRPr="00B44B94">
        <w:t>ywróceniu do eksploatacji wydanych przez podmioty odpowiedzialne za utrzymanie;</w:t>
      </w:r>
    </w:p>
    <w:p w:rsidR="00AB04DB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zezwolenia na przemieszczanie pojazdów;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AB04DB" w:rsidRPr="00B44B94">
        <w:t>możliwość użytkowania interfejsów</w:t>
      </w:r>
      <w:r w:rsidR="00FD47E8" w:rsidRPr="00B44B94">
        <w:t xml:space="preserve"> w</w:t>
      </w:r>
      <w:r w:rsidR="00FD47E8">
        <w:t> </w:t>
      </w:r>
      <w:r w:rsidR="00FD47E8" w:rsidRPr="00B44B94">
        <w:t>kab</w:t>
      </w:r>
      <w:r w:rsidR="00AB04DB" w:rsidRPr="00B44B94">
        <w:t>inach maszynisty</w:t>
      </w:r>
      <w:r w:rsidR="00FD47E8" w:rsidRPr="00B44B94">
        <w:t xml:space="preserve"> i</w:t>
      </w:r>
      <w:r w:rsidR="00FD47E8">
        <w:t> </w:t>
      </w:r>
      <w:r w:rsidR="00FD47E8" w:rsidRPr="00B44B94">
        <w:t>cen</w:t>
      </w:r>
      <w:r w:rsidR="00AB04DB" w:rsidRPr="00B44B94">
        <w:t>trach sterowania pociągiem oraz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AB04DB" w:rsidRPr="00B44B94">
        <w:t>osażeniem wykorzystywanym przez pracowników odpowiedzialnych za utrzymanie.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celu kontroli podziału odpowiedzialności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>ypadkach istotnych dla bezpieczeństwa działań operacyjnych organizacja musi określić odpowiedzialność za koordynowanie bezpiecznego poruszania się pociągów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emieszczania pojazdów oraz zarządzanie bezpiecznym poruszaniem się pociągów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emieszczaniem pojazdów, jak również określić sposób podziału odpowiednich zadań mających wpływ na bezpieczne świadczenie wszystkich usług między kompetentnych pracowników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 xml:space="preserve">ębie organizacji (zob. </w:t>
      </w:r>
      <w:r w:rsidRPr="00FD47E8">
        <w:t>pkt</w:t>
      </w:r>
      <w:r w:rsidR="00FD47E8" w:rsidRPr="00FD47E8">
        <w:t> </w:t>
      </w:r>
      <w:r w:rsidRPr="00FD47E8">
        <w:t>2</w:t>
      </w:r>
      <w:r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organizacji) oraz inne zewnętrzne kwalifikujące się podmioty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.3 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tawcy).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celu kontroli informowania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bezpieczeństwa działań operacyjnych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unikowanie) odpowiedni pracownicy (np. wchodzący</w:t>
      </w:r>
      <w:r w:rsidR="00FD47E8" w:rsidRPr="00B44B94">
        <w:t xml:space="preserve"> w</w:t>
      </w:r>
      <w:r w:rsidR="00FD47E8">
        <w:t> </w:t>
      </w:r>
      <w:r w:rsidR="00FD47E8" w:rsidRPr="00B44B94">
        <w:t>skł</w:t>
      </w:r>
      <w:r w:rsidRPr="00B44B94">
        <w:t>ad drużyn pociągowych) muszą zostać poinformowani</w:t>
      </w:r>
      <w:r w:rsidR="00FD47E8" w:rsidRPr="00B44B94">
        <w:t xml:space="preserve"> o</w:t>
      </w:r>
      <w:r w:rsidR="00FD47E8">
        <w:t> </w:t>
      </w:r>
      <w:r w:rsidR="00FD47E8" w:rsidRPr="00B44B94">
        <w:t>szc</w:t>
      </w:r>
      <w:r w:rsidRPr="00B44B94">
        <w:t>zegółach wszelkich określonych warunków podróży,</w:t>
      </w:r>
      <w:r w:rsidR="00FD47E8" w:rsidRPr="00B44B94">
        <w:t xml:space="preserve"> w</w:t>
      </w:r>
      <w:r w:rsidR="00FD47E8">
        <w:t> </w:t>
      </w:r>
      <w:r w:rsidR="00FD47E8" w:rsidRPr="00B44B94">
        <w:t>tym o</w:t>
      </w:r>
      <w:r w:rsidR="00FD47E8">
        <w:t> </w:t>
      </w:r>
      <w:r w:rsidR="00FD47E8" w:rsidRPr="00B44B94">
        <w:t>ist</w:t>
      </w:r>
      <w:r w:rsidRPr="00B44B94">
        <w:t>otnych zmianach, które mogą prowadzić do obarczonych ryzykiem, czasowych lub stałych ograniczeń operacyjnych (np.</w:t>
      </w:r>
      <w:r w:rsidR="00FD47E8" w:rsidRPr="00B44B94">
        <w:t xml:space="preserve"> w</w:t>
      </w:r>
      <w:r w:rsidR="00FD47E8">
        <w:t> </w:t>
      </w:r>
      <w:r w:rsidR="00FD47E8" w:rsidRPr="00B44B94">
        <w:t>zwi</w:t>
      </w:r>
      <w:r w:rsidRPr="00B44B94">
        <w:t>ązku</w:t>
      </w:r>
      <w:r w:rsidR="00FD47E8" w:rsidRPr="00B44B94">
        <w:t xml:space="preserve"> z</w:t>
      </w:r>
      <w:r w:rsidR="00FD47E8">
        <w:t> </w:t>
      </w:r>
      <w:r w:rsidR="00FD47E8" w:rsidRPr="00B44B94">
        <w:t>okr</w:t>
      </w:r>
      <w:r w:rsidRPr="00B44B94">
        <w:t>eślonym typem pojazdów lub</w:t>
      </w:r>
      <w:r w:rsidR="00FD47E8" w:rsidRPr="00B44B94">
        <w:t xml:space="preserve"> z</w:t>
      </w:r>
      <w:r w:rsidR="00FD47E8">
        <w:t> </w:t>
      </w:r>
      <w:r w:rsidR="00FD47E8" w:rsidRPr="00B44B94">
        <w:t>okr</w:t>
      </w:r>
      <w:r w:rsidRPr="00B44B94">
        <w:t>eślonymi trasami), oraz</w:t>
      </w:r>
      <w:r w:rsidR="00FD47E8" w:rsidRPr="00B44B94">
        <w:t xml:space="preserve"> o</w:t>
      </w:r>
      <w:r w:rsidR="00FD47E8">
        <w:t> </w:t>
      </w:r>
      <w:r w:rsidR="00FD47E8" w:rsidRPr="00B44B94">
        <w:t>war</w:t>
      </w:r>
      <w:r w:rsidRPr="00B44B94">
        <w:t>unkach dotyczących nadzwyczajnych ładunków,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>sownych przypadkach.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celu kontrolowania kompetencji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bezpieczeństwa działań operacyjnych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>.2 Kompetencje) organizacja musi zapewnić, zgodnie</w:t>
      </w:r>
      <w:r w:rsidR="00FD47E8" w:rsidRPr="00B44B94">
        <w:t xml:space="preserve"> z</w:t>
      </w:r>
      <w:r w:rsidR="00FD47E8">
        <w:t> </w:t>
      </w:r>
      <w:r w:rsidR="00FD47E8" w:rsidRPr="00B44B94">
        <w:t>maj</w:t>
      </w:r>
      <w:r w:rsidRPr="00B44B94">
        <w:t xml:space="preserve">ącymi zastosowanie przepisami (zob. </w:t>
      </w:r>
      <w:r w:rsidRPr="00FD47E8">
        <w:t>pkt</w:t>
      </w:r>
      <w:r w:rsidR="00FD47E8" w:rsidRPr="00FD47E8">
        <w:t> </w:t>
      </w:r>
      <w:r w:rsidRPr="00FD47E8">
        <w:t>1</w:t>
      </w:r>
      <w:r w:rsidRPr="00B44B94">
        <w:t>. Kontekst organizacji),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Pr="00B44B94">
        <w:t>iesieniu do swoich pracowników: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zgodność</w:t>
      </w:r>
      <w:r w:rsidR="00FD47E8" w:rsidRPr="00B44B94">
        <w:t xml:space="preserve"> z</w:t>
      </w:r>
      <w:r w:rsidR="00FD47E8">
        <w:t> </w:t>
      </w:r>
      <w:r w:rsidR="00FD47E8" w:rsidRPr="00B44B94">
        <w:t>obo</w:t>
      </w:r>
      <w:r w:rsidR="00904913" w:rsidRPr="00B44B94">
        <w:t>wiązującymi ich instrukcjami dotyczącymi szkolenia</w:t>
      </w:r>
      <w:r w:rsidR="00FD47E8" w:rsidRPr="00B44B94">
        <w:t xml:space="preserve"> i</w:t>
      </w:r>
      <w:r w:rsidR="00FD47E8">
        <w:t> </w:t>
      </w:r>
      <w:r w:rsidR="00FD47E8" w:rsidRPr="00B44B94">
        <w:t>pra</w:t>
      </w:r>
      <w:r w:rsidR="00904913" w:rsidRPr="00B44B94">
        <w:t>cy oraz podjęcie działań naprawczych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904913" w:rsidRPr="00B44B94">
        <w:t>uacji, gdy są one wymagane;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specjalistyczne szkolenia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="00904913" w:rsidRPr="00B44B94">
        <w:t>ypadku planowanych zmian mających wpływ na prowadzenie działalności lub na przypisane im zadania;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przyjęcie odpowiednich środków</w:t>
      </w:r>
      <w:r w:rsidR="00FD47E8" w:rsidRPr="00B44B94">
        <w:t xml:space="preserve"> w</w:t>
      </w:r>
      <w:r w:rsidR="00FD47E8">
        <w:t> </w:t>
      </w:r>
      <w:r w:rsidR="00FD47E8" w:rsidRPr="00B44B94">
        <w:t>nas</w:t>
      </w:r>
      <w:r w:rsidR="00904913" w:rsidRPr="00B44B94">
        <w:t>tępstwie wypadków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904913" w:rsidRPr="00B44B94">
        <w:t>ydentów.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Zarządzanie składnikami aktywów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zarządzać zagrożeniami dla bezpieczeństwa związanymi</w:t>
      </w:r>
      <w:r w:rsidR="00FD47E8" w:rsidRPr="00B44B94">
        <w:t xml:space="preserve"> z</w:t>
      </w:r>
      <w:r w:rsidR="00FD47E8">
        <w:t> </w:t>
      </w:r>
      <w:r w:rsidR="00FD47E8" w:rsidRPr="00B44B94">
        <w:t>rze</w:t>
      </w:r>
      <w:r w:rsidRPr="00B44B94">
        <w:t xml:space="preserve">czowymi składnikami aktywów przez cały cykl życia tych aktywów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ryzyka), tj. od projektu aż po zakończenie użytkowania, oraz spełniać wymagania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czynników ludzkich na wszystkich etapach cyklu życia.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zapewnić, by składniki aktywów były wykorzystywane</w:t>
      </w:r>
      <w:r w:rsidR="00FD47E8" w:rsidRPr="00B44B94">
        <w:t xml:space="preserve"> w</w:t>
      </w:r>
      <w:r w:rsidR="00FD47E8">
        <w:t> </w:t>
      </w:r>
      <w:r w:rsidR="00FD47E8" w:rsidRPr="00B44B94">
        <w:t>zam</w:t>
      </w:r>
      <w:r w:rsidR="00904913" w:rsidRPr="00B44B94">
        <w:t>ierzonym celu przy jednoczesnym utrzymaniu ich bezpiecznego stanu eksploatacyjnego,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="00904913" w:rsidRPr="00B44B94">
        <w:t>sownych przypadkach zgodnie</w:t>
      </w:r>
      <w:r w:rsidR="00FD47E8" w:rsidRPr="00B44B94">
        <w:t xml:space="preserve"> z</w:t>
      </w:r>
      <w:r w:rsidR="00FD47E8">
        <w:t> </w:t>
      </w:r>
      <w:r w:rsidR="00FD47E8" w:rsidRPr="00FD47E8">
        <w:t>art</w:t>
      </w:r>
      <w:r w:rsidR="00904913" w:rsidRPr="00FD47E8">
        <w:t>.</w:t>
      </w:r>
      <w:r w:rsidR="00FD47E8" w:rsidRPr="00FD47E8">
        <w:t> </w:t>
      </w:r>
      <w:r w:rsidR="00904913" w:rsidRPr="00FD47E8">
        <w:t>1</w:t>
      </w:r>
      <w:r w:rsidR="00904913" w:rsidRPr="00B44B94">
        <w:t xml:space="preserve">4 </w:t>
      </w:r>
      <w:r w:rsidR="00904913" w:rsidRPr="00FD47E8">
        <w:t>ust.</w:t>
      </w:r>
      <w:r w:rsidR="00FD47E8" w:rsidRPr="00FD47E8">
        <w:t> </w:t>
      </w:r>
      <w:r w:rsidR="00904913" w:rsidRPr="00FD47E8">
        <w:t>2</w:t>
      </w:r>
      <w:r w:rsidR="00904913" w:rsidRPr="00B44B94">
        <w:t xml:space="preserve"> dyrektywy (UE) 2016/798, oraz ich oczekiwanego poziomu działania;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zarządzać składnikami aktywów</w:t>
      </w:r>
      <w:r w:rsidR="00FD47E8" w:rsidRPr="00B44B94">
        <w:t xml:space="preserve"> w</w:t>
      </w:r>
      <w:r w:rsidR="00FD47E8">
        <w:t> </w:t>
      </w:r>
      <w:r w:rsidR="00FD47E8" w:rsidRPr="00B44B94">
        <w:t>nor</w:t>
      </w:r>
      <w:r w:rsidR="00904913" w:rsidRPr="00B44B94">
        <w:t>malnych warunkach działalności</w:t>
      </w:r>
      <w:r w:rsidR="00FD47E8" w:rsidRPr="00B44B94">
        <w:t xml:space="preserve"> i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syt</w:t>
      </w:r>
      <w:r w:rsidR="00904913" w:rsidRPr="00B44B94">
        <w:t>uacji awarii;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wykrywać tak szybko, jak jest to</w:t>
      </w:r>
      <w:r w:rsidR="00FD47E8" w:rsidRPr="00B44B94">
        <w:t xml:space="preserve"> w</w:t>
      </w:r>
      <w:r w:rsidR="00FD47E8">
        <w:t> </w:t>
      </w:r>
      <w:r w:rsidR="00FD47E8" w:rsidRPr="00B44B94">
        <w:t>roz</w:t>
      </w:r>
      <w:r w:rsidR="00904913" w:rsidRPr="00B44B94">
        <w:t>sądny sposób wykonalne, przypadki nieprzestrzegania wymogów eksploatacyjnych przed lub</w:t>
      </w:r>
      <w:r w:rsidR="00FD47E8" w:rsidRPr="00B44B94">
        <w:t xml:space="preserve"> w</w:t>
      </w:r>
      <w:r w:rsidR="00FD47E8">
        <w:t> </w:t>
      </w:r>
      <w:r w:rsidR="00FD47E8" w:rsidRPr="00B44B94">
        <w:t>tra</w:t>
      </w:r>
      <w:r w:rsidR="00904913" w:rsidRPr="00B44B94">
        <w:t xml:space="preserve">kcie eksploatacji składnika aktywów, co obejmuje również stosowanie ograniczeń użytkowania, jeśli jest to właściwe dla zapewnienia bezpiecznego stanu eksploatacyjnego składnika aktywów (zob. </w:t>
      </w:r>
      <w:r w:rsidR="00904913" w:rsidRPr="00FD47E8">
        <w:t>pkt</w:t>
      </w:r>
      <w:r w:rsidR="00FD47E8" w:rsidRPr="00FD47E8">
        <w:t> </w:t>
      </w:r>
      <w:r w:rsidR="00904913" w:rsidRPr="00FD47E8">
        <w:t>6</w:t>
      </w:r>
      <w:r w:rsidR="00904913" w:rsidRPr="00B44B94">
        <w:t>.1 Monitorowanie).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zapewnić, by jej ustalenia dotyczące zarządzania składnikami aktywów były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>sownych przypadkach zgodne</w:t>
      </w:r>
      <w:r w:rsidR="00FD47E8" w:rsidRPr="00B44B94">
        <w:t xml:space="preserve"> z</w:t>
      </w:r>
      <w:r w:rsidR="00FD47E8">
        <w:t> </w:t>
      </w:r>
      <w:r w:rsidR="00FD47E8" w:rsidRPr="00B44B94">
        <w:t>wsz</w:t>
      </w:r>
      <w:r w:rsidRPr="00B44B94">
        <w:t>ystkimi głównymi wymogami określonymi</w:t>
      </w:r>
      <w:r w:rsidR="00FD47E8" w:rsidRPr="00B44B94">
        <w:t xml:space="preserve"> w</w:t>
      </w:r>
      <w:r w:rsidR="00FD47E8">
        <w:t> </w:t>
      </w:r>
      <w:r w:rsidR="00FD47E8" w:rsidRPr="00B44B94">
        <w:t>odp</w:t>
      </w:r>
      <w:r w:rsidRPr="00B44B94">
        <w:t xml:space="preserve">owiednich technicznych specyfikacjach interoperacyjności oraz wszelkimi innymi stosownymi wymogami (zob. </w:t>
      </w:r>
      <w:r w:rsidRPr="00FD47E8">
        <w:t>pkt</w:t>
      </w:r>
      <w:r w:rsidR="00FD47E8" w:rsidRPr="00FD47E8">
        <w:t> </w:t>
      </w:r>
      <w:r w:rsidRPr="00FD47E8">
        <w:t>1</w:t>
      </w:r>
      <w:r w:rsidRPr="00B44B94">
        <w:t>. Kontekst organizacji).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celu kontrolowania ryzyk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zapewnianych usług utrzymania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 uwzględnia się co najmniej: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określenie potrzeb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utrzymania, tak aby utrzymywać składnik aktywów</w:t>
      </w:r>
      <w:r w:rsidR="00FD47E8" w:rsidRPr="00B44B94">
        <w:t xml:space="preserve"> w</w:t>
      </w:r>
      <w:r w:rsidR="00FD47E8">
        <w:t> </w:t>
      </w:r>
      <w:r w:rsidR="00FD47E8" w:rsidRPr="00B44B94">
        <w:t>bez</w:t>
      </w:r>
      <w:r w:rsidR="00904913" w:rsidRPr="00B44B94">
        <w:t>piecznym stanie eksploatacyjnym, na podstawie planowanego</w:t>
      </w:r>
      <w:r w:rsidR="00FD47E8" w:rsidRPr="00B44B94">
        <w:t xml:space="preserve"> i</w:t>
      </w:r>
      <w:r w:rsidR="00FD47E8">
        <w:t> </w:t>
      </w:r>
      <w:r w:rsidR="00FD47E8" w:rsidRPr="00B44B94">
        <w:t>fak</w:t>
      </w:r>
      <w:r w:rsidR="00904913" w:rsidRPr="00B44B94">
        <w:t>tycznego wykorzystania składnika aktywów oraz jego cech konstrukcyjnych;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zarządzanie wycofaniem składnika aktywów</w:t>
      </w:r>
      <w:r w:rsidR="00FD47E8" w:rsidRPr="00B44B94">
        <w:t xml:space="preserve"> z</w:t>
      </w:r>
      <w:r w:rsidR="00FD47E8">
        <w:t> </w:t>
      </w:r>
      <w:r w:rsidR="00FD47E8" w:rsidRPr="00B44B94">
        <w:t>eks</w:t>
      </w:r>
      <w:r w:rsidR="00904913" w:rsidRPr="00B44B94">
        <w:t>ploatacji na potrzeby utrzymania,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="00904913" w:rsidRPr="00B44B94">
        <w:t>ypadku stwierdzenia usterek lub gdy stan składnika aktywów ulega pogorszeniu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="00904913" w:rsidRPr="00B44B94">
        <w:t>pniu przekraczającym granice bezpiecznego stanu eksploatacyjnego,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904913" w:rsidRPr="00B44B94">
        <w:t>rym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904913" w:rsidRPr="00FD47E8">
        <w:t>.</w:t>
      </w:r>
      <w:r w:rsidR="00FD47E8" w:rsidRPr="00FD47E8">
        <w:t> </w:t>
      </w:r>
      <w:r w:rsidR="00904913" w:rsidRPr="00FD47E8">
        <w:t>a)</w:t>
      </w:r>
      <w:r w:rsidR="00904913" w:rsidRPr="00B44B94">
        <w:t>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zarządzanie przywróceniem składnika aktywów do eksploatacji,</w:t>
      </w:r>
      <w:r w:rsidR="00FD47E8" w:rsidRPr="00B44B94">
        <w:t xml:space="preserve"> z</w:t>
      </w:r>
      <w:r w:rsidR="00FD47E8">
        <w:t> </w:t>
      </w:r>
      <w:r w:rsidR="00FD47E8" w:rsidRPr="00B44B94">
        <w:t>ewe</w:t>
      </w:r>
      <w:r w:rsidR="00904913" w:rsidRPr="00B44B94">
        <w:t>ntualnymi ograniczeniami użytkowania po przeprowadzeniu konserwacji mającej na celu zapewnienie jego bezpiecznego stanu eksploatacyjnego;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zarządzanie sprzętem służącym do monitorowania</w:t>
      </w:r>
      <w:r w:rsidR="00FD47E8" w:rsidRPr="00B44B94">
        <w:t xml:space="preserve"> i</w:t>
      </w:r>
      <w:r w:rsidR="00FD47E8">
        <w:t> </w:t>
      </w:r>
      <w:r w:rsidR="00FD47E8" w:rsidRPr="00B44B94">
        <w:t>pom</w:t>
      </w:r>
      <w:r w:rsidR="00904913" w:rsidRPr="00B44B94">
        <w:t>iarów, tak aby zapewnić, że jest on odpowiedni do zamierzonego celu.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celu kontroli informowania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bezpiecznego zarządzania aktywami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unikowanie) organizacja musi uwzględnić: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wymianę odpowiednich informacji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904913" w:rsidRPr="00B44B94">
        <w:t>ach organizacji lub</w:t>
      </w:r>
      <w:r w:rsidR="00FD47E8" w:rsidRPr="00B44B94">
        <w:t xml:space="preserve"> z</w:t>
      </w:r>
      <w:r w:rsidR="00FD47E8">
        <w:t> </w:t>
      </w:r>
      <w:r w:rsidR="00FD47E8" w:rsidRPr="00B44B94">
        <w:t>zew</w:t>
      </w:r>
      <w:r w:rsidR="00904913" w:rsidRPr="00B44B94">
        <w:t xml:space="preserve">nętrznymi podmiotami odpowiedzialnymi za utrzymanie (zob. </w:t>
      </w:r>
      <w:r w:rsidR="00904913" w:rsidRPr="00FD47E8">
        <w:t>pkt</w:t>
      </w:r>
      <w:r w:rsidR="00FD47E8" w:rsidRPr="00FD47E8">
        <w:t> </w:t>
      </w:r>
      <w:r w:rsidR="00904913" w:rsidRPr="00FD47E8">
        <w:t>5</w:t>
      </w:r>
      <w:r w:rsidR="00904913" w:rsidRPr="00B44B94">
        <w:t>.3 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904913" w:rsidRPr="00B44B94">
        <w:t>tawcy),</w:t>
      </w:r>
      <w:r w:rsidR="00FD47E8" w:rsidRPr="00B44B94">
        <w:t xml:space="preserve"> w</w:t>
      </w:r>
      <w:r w:rsidR="00FD47E8">
        <w:t> </w:t>
      </w:r>
      <w:r w:rsidR="00FD47E8" w:rsidRPr="00B44B94">
        <w:t>szc</w:t>
      </w:r>
      <w:r w:rsidR="00904913" w:rsidRPr="00B44B94">
        <w:t>zególności informacji dotyczących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>pieczeństwem nieprawidłowości, wypadków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904913" w:rsidRPr="00B44B94">
        <w:t>ydentów oraz dotyczących ewentualnych ograniczeń użytkowania składnika aktywów;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identyfikowalność wszystkich niezbędnych informacji,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informacji dotyczących </w:t>
      </w:r>
      <w:r w:rsidR="00904913" w:rsidRPr="00FD47E8">
        <w:t>lit.</w:t>
      </w:r>
      <w:r w:rsidR="00FD47E8" w:rsidRPr="00FD47E8">
        <w:t> </w:t>
      </w:r>
      <w:r w:rsidR="00904913" w:rsidRPr="00FD47E8">
        <w:t>a)</w:t>
      </w:r>
      <w:r w:rsidR="00904913" w:rsidRPr="00B44B94">
        <w:t xml:space="preserve">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="00904913" w:rsidRPr="00B44B94">
        <w:t xml:space="preserve">unikowanie oraz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.5.3 Kontrola dokumentacji);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ustanowienie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="00904913" w:rsidRPr="00B44B94">
        <w:t>zymywanie rejestru,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zarządzanie zmianami mającymi wpływ na bezpieczeństwo składników aktywów (zob. </w:t>
      </w:r>
      <w:r w:rsidR="00904913" w:rsidRPr="00FD47E8">
        <w:t>pkt</w:t>
      </w:r>
      <w:r w:rsidR="00FD47E8" w:rsidRPr="00FD47E8">
        <w:t> </w:t>
      </w:r>
      <w:r w:rsidR="00904913" w:rsidRPr="00FD47E8">
        <w:t>5</w:t>
      </w:r>
      <w:r w:rsidR="00904913" w:rsidRPr="00B44B94">
        <w:t>.4 Zarządzanie zmianą).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tawcy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określić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trolować zagrożenia dla bezpieczeństwa wynikające</w:t>
      </w:r>
      <w:r w:rsidR="00FD47E8" w:rsidRPr="00B44B94">
        <w:t xml:space="preserve"> z</w:t>
      </w:r>
      <w:r w:rsidR="00FD47E8">
        <w:t> </w:t>
      </w:r>
      <w:r w:rsidR="00FD47E8" w:rsidRPr="00B44B94">
        <w:t>dzi</w:t>
      </w:r>
      <w:r w:rsidRPr="00B44B94">
        <w:t>ałalności zleconej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outsourcingu,</w:t>
      </w:r>
      <w:r w:rsidR="00FD47E8" w:rsidRPr="00B44B94">
        <w:t xml:space="preserve"> w</w:t>
      </w:r>
      <w:r w:rsidR="00FD47E8">
        <w:t> </w:t>
      </w:r>
      <w:r w:rsidR="00FD47E8" w:rsidRPr="00B44B94">
        <w:t>tym z</w:t>
      </w:r>
      <w:r w:rsidR="00FD47E8">
        <w:t> </w:t>
      </w:r>
      <w:r w:rsidR="00FD47E8" w:rsidRPr="00B44B94">
        <w:t>dzi</w:t>
      </w:r>
      <w:r w:rsidRPr="00B44B94">
        <w:t>ałalności lub współpracy</w:t>
      </w:r>
      <w:r w:rsidR="00FD47E8" w:rsidRPr="00B44B94">
        <w:t xml:space="preserve"> z</w:t>
      </w:r>
      <w:r w:rsidR="00FD47E8">
        <w:t> </w:t>
      </w:r>
      <w:r w:rsidR="00FD47E8" w:rsidRPr="00B44B94">
        <w:t>wyk</w:t>
      </w:r>
      <w:r w:rsidRPr="00B44B94">
        <w:t>onawcami, partnerami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tawcami.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 celu kontrolowania zagrożeń dla bezpieczeństwa,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pkt </w:t>
      </w:r>
      <w:r w:rsidRPr="00FD47E8">
        <w:t>5</w:t>
      </w:r>
      <w:r w:rsidRPr="00B44B94">
        <w:t>.3.1, organizacja musi zdefiniować kryteria wyboru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tawców oraz wymogi dotyczące umów, które podmioty te muszą spełniać,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>:</w:t>
      </w:r>
    </w:p>
    <w:p w:rsidR="003A26BE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3A26BE" w:rsidRPr="00B44B94">
        <w:t>wymogi prawne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3A26BE" w:rsidRPr="00B44B94">
        <w:t>e wymogi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3A26BE" w:rsidRPr="00B44B94">
        <w:t xml:space="preserve">pieczeństwem (zob. </w:t>
      </w:r>
      <w:r w:rsidR="003A26BE" w:rsidRPr="00FD47E8">
        <w:t>pkt</w:t>
      </w:r>
      <w:r w:rsidR="00FD47E8" w:rsidRPr="00FD47E8">
        <w:t> </w:t>
      </w:r>
      <w:r w:rsidR="003A26BE" w:rsidRPr="00FD47E8">
        <w:t>1</w:t>
      </w:r>
      <w:r w:rsidR="003A26BE" w:rsidRPr="00B44B94">
        <w:t>. Kontekst organizacji);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poziom kompetencji wymaganych do realizacji zadań określonych</w:t>
      </w:r>
      <w:r w:rsidR="00FD47E8" w:rsidRPr="00B44B94">
        <w:t xml:space="preserve"> w</w:t>
      </w:r>
      <w:r w:rsidR="00FD47E8">
        <w:t> </w:t>
      </w:r>
      <w:r w:rsidR="00FD47E8" w:rsidRPr="00B44B94">
        <w:t>umo</w:t>
      </w:r>
      <w:r w:rsidR="00904913" w:rsidRPr="00B44B94">
        <w:t xml:space="preserve">wie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.2 Kompetencje);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odpowiedzialność za wykonywane zadania;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oczekiwane wyniki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bezpieczeństwa, które mają być utrzymywane</w:t>
      </w:r>
      <w:r w:rsidR="00FD47E8" w:rsidRPr="00B44B94">
        <w:t xml:space="preserve"> w</w:t>
      </w:r>
      <w:r w:rsidR="00FD47E8">
        <w:t> </w:t>
      </w:r>
      <w:r w:rsidR="00FD47E8" w:rsidRPr="00B44B94">
        <w:t>tra</w:t>
      </w:r>
      <w:r w:rsidR="00904913" w:rsidRPr="00B44B94">
        <w:t>kcie obowiązywania umowy;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obowiązki dotyczące wymiany informacji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904913" w:rsidRPr="00B44B94">
        <w:t xml:space="preserve">pieczeństwem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="00904913" w:rsidRPr="00B44B94">
        <w:t>unikowanie);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 xml:space="preserve">identyfikowalność dokumentów dotyczących bezpieczeństwa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.5 Dokumentacja).</w:t>
      </w:r>
    </w:p>
    <w:p w:rsidR="00904913" w:rsidRPr="00B44B94" w:rsidRDefault="00904913" w:rsidP="006006FB">
      <w:pPr>
        <w:pStyle w:val="NumPar3"/>
        <w:keepNext/>
        <w:rPr>
          <w:noProof/>
        </w:rPr>
      </w:pPr>
      <w:r w:rsidRPr="00B44B94">
        <w:t>Zgodnie</w:t>
      </w:r>
      <w:r w:rsidR="00FD47E8" w:rsidRPr="00B44B94">
        <w:t xml:space="preserve"> z</w:t>
      </w:r>
      <w:r w:rsidR="00FD47E8">
        <w:t> </w:t>
      </w:r>
      <w:r w:rsidR="00FD47E8" w:rsidRPr="00B44B94">
        <w:t>pro</w:t>
      </w:r>
      <w:r w:rsidRPr="00B44B94">
        <w:t>cesem określonym</w:t>
      </w:r>
      <w:r w:rsidR="00FD47E8" w:rsidRPr="00B44B94">
        <w:t xml:space="preserve"> w</w:t>
      </w:r>
      <w:r w:rsidR="00FD47E8">
        <w:t> </w:t>
      </w:r>
      <w:r w:rsidR="00FD47E8" w:rsidRPr="00FD47E8">
        <w:t>art</w:t>
      </w:r>
      <w:r w:rsidRPr="00FD47E8">
        <w:t>.</w:t>
      </w:r>
      <w:r w:rsidR="00FD47E8" w:rsidRPr="00FD47E8">
        <w:t> </w:t>
      </w:r>
      <w:r w:rsidRPr="00FD47E8">
        <w:t>3</w:t>
      </w:r>
      <w:r w:rsidRPr="00B44B94">
        <w:t xml:space="preserve"> rozporządzenia (UE) </w:t>
      </w:r>
      <w:r w:rsidRPr="00FD47E8">
        <w:t>nr</w:t>
      </w:r>
      <w:r w:rsidR="00FD47E8" w:rsidRPr="00FD47E8">
        <w:t> </w:t>
      </w:r>
      <w:r w:rsidRPr="00FD47E8">
        <w:t>1</w:t>
      </w:r>
      <w:r w:rsidRPr="00B44B94">
        <w:t>078/2012 organizacja musi monitorować: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wyniki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="00904913" w:rsidRPr="00B44B94">
        <w:t>ypadku wszystkich działań</w:t>
      </w:r>
      <w:r w:rsidR="00FD47E8" w:rsidRPr="00B44B94">
        <w:t xml:space="preserve"> i</w:t>
      </w:r>
      <w:r w:rsidR="00FD47E8">
        <w:t> </w:t>
      </w:r>
      <w:r w:rsidR="00FD47E8" w:rsidRPr="00B44B94">
        <w:t>ope</w:t>
      </w:r>
      <w:r w:rsidR="00904913" w:rsidRPr="00B44B94">
        <w:t>racji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904913" w:rsidRPr="00B44B94">
        <w:t>tawców, tak aby zapewnić, by spełniały one wymogi określone</w:t>
      </w:r>
      <w:r w:rsidR="00FD47E8" w:rsidRPr="00B44B94">
        <w:t xml:space="preserve"> w</w:t>
      </w:r>
      <w:r w:rsidR="00FD47E8">
        <w:t> </w:t>
      </w:r>
      <w:r w:rsidR="00FD47E8" w:rsidRPr="00B44B94">
        <w:t>umo</w:t>
      </w:r>
      <w:r w:rsidR="00904913" w:rsidRPr="00B44B94">
        <w:t>wie;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świadomość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904913" w:rsidRPr="00B44B94">
        <w:t>tawców co do zagrożeń dla bezpieczeństwa, jakie niosą one ze sobą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904913" w:rsidRPr="00B44B94">
        <w:t>iesieniu do działalności organizacji.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Zarządzanie zmianą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wdrażać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trolować zmiany</w:t>
      </w:r>
      <w:r w:rsidR="00FD47E8" w:rsidRPr="00B44B94">
        <w:t xml:space="preserve"> w</w:t>
      </w:r>
      <w:r w:rsidR="00FD47E8">
        <w:t> </w:t>
      </w:r>
      <w:r w:rsidR="00FD47E8" w:rsidRPr="00B44B94">
        <w:t>sys</w:t>
      </w:r>
      <w:r w:rsidRPr="00B44B94">
        <w:t>temie zarządzania bezpieczeństwem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utrzymania lub poprawy wyników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bezpieczeństwa. Obejmuje to podejmowanie decyzji na poszczególnych etapach procesu zarządzania zmianą oraz późniejszy przegląd zagrożeń dla bezpieczeństwa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Zarządzanie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Pr="00B44B94">
        <w:t>uacji kryzysowej</w:t>
      </w:r>
    </w:p>
    <w:p w:rsidR="00904913" w:rsidRPr="00B44B94" w:rsidRDefault="008A40E9" w:rsidP="007A2B74">
      <w:pPr>
        <w:pStyle w:val="NumPar3"/>
        <w:rPr>
          <w:noProof/>
        </w:rPr>
      </w:pPr>
      <w:r w:rsidRPr="00B44B94">
        <w:t>Organizacja identyfikuje sytuacje kryzysowe oraz powiązane środki, które należy terminowo przedsięwziąć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 xml:space="preserve">u zarządzania tymi sytuacjami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ywrócenia normalnych warunków prowadzenia działalności zgodnie</w:t>
      </w:r>
      <w:r w:rsidR="00FD47E8" w:rsidRPr="00B44B94">
        <w:t xml:space="preserve"> z</w:t>
      </w:r>
      <w:r w:rsidR="00FD47E8">
        <w:t> </w:t>
      </w:r>
      <w:r w:rsidR="00FD47E8" w:rsidRPr="00B44B94">
        <w:t>roz</w:t>
      </w:r>
      <w:r w:rsidRPr="00B44B94">
        <w:t>porządzeniem (UE) 2015/995</w:t>
      </w:r>
      <w:r w:rsidRPr="00B44B94">
        <w:rPr>
          <w:rStyle w:val="FootnoteReference"/>
          <w:noProof/>
        </w:rPr>
        <w:footnoteReference w:id="5"/>
      </w:r>
      <w:r w:rsidRPr="00B44B94">
        <w:t>.</w:t>
      </w:r>
    </w:p>
    <w:p w:rsidR="00904913" w:rsidRPr="00B44B94" w:rsidRDefault="008A40E9" w:rsidP="007A2B74">
      <w:pPr>
        <w:pStyle w:val="NumPar3"/>
        <w:rPr>
          <w:noProof/>
        </w:rPr>
      </w:pPr>
      <w:r w:rsidRPr="00B44B94">
        <w:t>W odniesieniu do każdego zidentyfikowanego rodzaju sytuacji kryzysowej organizacja zapewnia: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możliwość natychmiastowego kontaktu ze służbami ratowniczymi;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przekazanie służbom ratowniczym wszystkich ważnych informacji zarówno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904913" w:rsidRPr="00B44B94">
        <w:t>rzedzeniem,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="00904913" w:rsidRPr="00B44B94">
        <w:t>u przygotowania reakcji na sytuację kryzysową, jak</w:t>
      </w:r>
      <w:r w:rsidR="00FD47E8" w:rsidRPr="00B44B94">
        <w:t xml:space="preserve"> i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cza</w:t>
      </w:r>
      <w:r w:rsidR="00904913" w:rsidRPr="00B44B94">
        <w:t>sie wystąpienia sytuacji kryzysowej;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udzielenie pierwszej pomocy przy użyciu zasobów wewnętrznych.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określa</w:t>
      </w:r>
      <w:r w:rsidR="00FD47E8" w:rsidRPr="00B44B94">
        <w:t xml:space="preserve"> i</w:t>
      </w:r>
      <w:r w:rsidR="00FD47E8">
        <w:t> </w:t>
      </w:r>
      <w:r w:rsidR="00FD47E8" w:rsidRPr="00B44B94">
        <w:t>dok</w:t>
      </w:r>
      <w:r w:rsidRPr="00B44B94">
        <w:t>umentuje funkcje</w:t>
      </w:r>
      <w:r w:rsidR="00FD47E8" w:rsidRPr="00B44B94">
        <w:t xml:space="preserve"> i</w:t>
      </w:r>
      <w:r w:rsidR="00FD47E8">
        <w:t> </w:t>
      </w:r>
      <w:r w:rsidR="00FD47E8" w:rsidRPr="00B44B94">
        <w:t>obo</w:t>
      </w:r>
      <w:r w:rsidRPr="00B44B94">
        <w:t>wiązki wszystkich stron zgodnie</w:t>
      </w:r>
      <w:r w:rsidR="00FD47E8" w:rsidRPr="00B44B94">
        <w:t xml:space="preserve"> z</w:t>
      </w:r>
      <w:r w:rsidR="00FD47E8">
        <w:t> </w:t>
      </w:r>
      <w:r w:rsidR="00FD47E8" w:rsidRPr="00B44B94">
        <w:t>roz</w:t>
      </w:r>
      <w:r w:rsidRPr="00B44B94">
        <w:t>porządzeniem (UE) 2015/995.</w:t>
      </w:r>
    </w:p>
    <w:p w:rsidR="00904913" w:rsidRPr="00B44B94" w:rsidRDefault="008A40E9" w:rsidP="007A2B74">
      <w:pPr>
        <w:pStyle w:val="NumPar3"/>
        <w:rPr>
          <w:noProof/>
        </w:rPr>
      </w:pPr>
      <w:r w:rsidRPr="00B44B94">
        <w:t xml:space="preserve">Organizacja posiada plany działania, procedury alarmowe oraz informacje na wypadek wystąpienia sytuacji kryzysowej, które obejmują ustalenia dotyczące: 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alarmowania wszystkich pracowników odpowiedzialnych za zarządzanie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904913" w:rsidRPr="00B44B94">
        <w:t xml:space="preserve">uacjach kryzysowych; 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przekazywania informacji wszystkim stronom (np. zarządcom infrastruktury, wykonawcom, organom, służbom ratowniczym),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instrukcji postępowania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904913" w:rsidRPr="00B44B94">
        <w:t xml:space="preserve">uacjach kryzysowych dla pasażerów; 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podejmowania wszelkich decyzji wymaganych zgodnie</w:t>
      </w:r>
      <w:r w:rsidR="00FD47E8" w:rsidRPr="00B44B94">
        <w:t xml:space="preserve"> z</w:t>
      </w:r>
      <w:r w:rsidR="00FD47E8">
        <w:t> </w:t>
      </w:r>
      <w:r w:rsidR="00FD47E8" w:rsidRPr="00B44B94">
        <w:t>rod</w:t>
      </w:r>
      <w:r w:rsidR="00904913" w:rsidRPr="00B44B94">
        <w:t>zajem sytuacji kryzysowej.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opisać sposób podziału zasobów</w:t>
      </w:r>
      <w:r w:rsidR="00FD47E8" w:rsidRPr="00B44B94">
        <w:t xml:space="preserve"> i</w:t>
      </w:r>
      <w:r w:rsidR="00FD47E8">
        <w:t> </w:t>
      </w:r>
      <w:r w:rsidR="00FD47E8" w:rsidRPr="00B44B94">
        <w:t>śro</w:t>
      </w:r>
      <w:r w:rsidRPr="00B44B94">
        <w:t>dków na potrzeby zarządzania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Pr="00B44B94">
        <w:t xml:space="preserve">uacji kryzysowej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 xml:space="preserve">.1 oraz sposób określenia wymogów szkoleniowych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 xml:space="preserve">.2 Kompetencje). 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Ustalenia dotyczące sytuacji kryzysowych są okresowo testowane we współpracy</w:t>
      </w:r>
      <w:r w:rsidR="00FD47E8" w:rsidRPr="00B44B94">
        <w:t xml:space="preserve"> z</w:t>
      </w:r>
      <w:r w:rsidR="00FD47E8">
        <w:t> </w:t>
      </w:r>
      <w:r w:rsidR="00FD47E8" w:rsidRPr="00B44B94">
        <w:t>inn</w:t>
      </w:r>
      <w:r w:rsidRPr="00B44B94">
        <w:t>ymi zainteresowanymi stronami oraz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 aktualizowane. 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zapewnić zarządcy infrastruktury możliwość łatwego</w:t>
      </w:r>
      <w:r w:rsidR="00FD47E8" w:rsidRPr="00B44B94">
        <w:t xml:space="preserve"> i</w:t>
      </w:r>
      <w:r w:rsidR="00FD47E8">
        <w:t> </w:t>
      </w:r>
      <w:r w:rsidR="00FD47E8" w:rsidRPr="00B44B94">
        <w:t>nie</w:t>
      </w:r>
      <w:r w:rsidRPr="00B44B94">
        <w:t>zwłocznego kontaktu</w:t>
      </w:r>
      <w:r w:rsidR="00FD47E8" w:rsidRPr="00B44B94">
        <w:t xml:space="preserve"> z</w:t>
      </w:r>
      <w:r w:rsidR="00FD47E8">
        <w:t> </w:t>
      </w:r>
      <w:r w:rsidR="00FD47E8" w:rsidRPr="00B44B94">
        <w:t>wła</w:t>
      </w:r>
      <w:r w:rsidRPr="00B44B94">
        <w:t>ściwymi kompetentnymi pracownikami</w:t>
      </w:r>
      <w:r w:rsidR="00FD47E8" w:rsidRPr="00B44B94">
        <w:t xml:space="preserve"> z</w:t>
      </w:r>
      <w:r w:rsidR="00FD47E8">
        <w:t> </w:t>
      </w:r>
      <w:r w:rsidR="00FD47E8" w:rsidRPr="00B44B94">
        <w:t>odp</w:t>
      </w:r>
      <w:r w:rsidRPr="00B44B94">
        <w:t>owiednią znajomością języków, jak również zapewnić mu odpowiednie informacje.</w:t>
      </w:r>
    </w:p>
    <w:p w:rsidR="00904913" w:rsidRPr="00B44B94" w:rsidRDefault="008A40E9" w:rsidP="007A2B74">
      <w:pPr>
        <w:pStyle w:val="NumPar3"/>
        <w:rPr>
          <w:noProof/>
        </w:rPr>
      </w:pPr>
      <w:r w:rsidRPr="00B44B94">
        <w:t>Organizacja musi posiadać procedurę na potrzeby skontaktowania się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Pr="00B44B94">
        <w:t>uacji kryzysowej</w:t>
      </w:r>
      <w:r w:rsidR="00FD47E8" w:rsidRPr="00B44B94">
        <w:t xml:space="preserve"> z</w:t>
      </w:r>
      <w:r w:rsidR="00FD47E8">
        <w:t> </w:t>
      </w:r>
      <w:r w:rsidR="00FD47E8" w:rsidRPr="00B44B94">
        <w:t>pod</w:t>
      </w:r>
      <w:r w:rsidRPr="00B44B94">
        <w:t xml:space="preserve">miotem odpowiedzialnym za utrzymanie lub dysponentem pojazdu kolejowego. </w:t>
      </w:r>
    </w:p>
    <w:p w:rsidR="00904913" w:rsidRPr="00B44B94" w:rsidRDefault="00904913" w:rsidP="007A2B74">
      <w:pPr>
        <w:pStyle w:val="NumPar1"/>
        <w:keepNext/>
        <w:spacing w:before="240"/>
        <w:rPr>
          <w:b/>
          <w:noProof/>
        </w:rPr>
      </w:pPr>
      <w:r w:rsidRPr="00B44B94">
        <w:rPr>
          <w:b/>
          <w:noProof/>
        </w:rPr>
        <w:t>OCENA WYNIKÓW</w:t>
      </w:r>
    </w:p>
    <w:p w:rsidR="00904913" w:rsidRPr="00B44B94" w:rsidRDefault="00904913" w:rsidP="00FF6A6A">
      <w:pPr>
        <w:pStyle w:val="NumPar2"/>
        <w:keepNext/>
        <w:rPr>
          <w:noProof/>
        </w:rPr>
      </w:pPr>
      <w:r w:rsidRPr="00B44B94">
        <w:t>Monitorowanie</w:t>
      </w:r>
    </w:p>
    <w:p w:rsidR="00904913" w:rsidRPr="00B44B94" w:rsidRDefault="00904913" w:rsidP="00BE6533">
      <w:pPr>
        <w:pStyle w:val="NumPar3"/>
        <w:rPr>
          <w:noProof/>
        </w:rPr>
      </w:pPr>
      <w:r w:rsidRPr="00B44B94">
        <w:t>Zgodnie</w:t>
      </w:r>
      <w:r w:rsidR="00FD47E8" w:rsidRPr="00B44B94">
        <w:t xml:space="preserve"> z</w:t>
      </w:r>
      <w:r w:rsidR="00FD47E8">
        <w:t> </w:t>
      </w:r>
      <w:r w:rsidR="00FD47E8" w:rsidRPr="00B44B94">
        <w:t>roz</w:t>
      </w:r>
      <w:r w:rsidRPr="00B44B94">
        <w:t xml:space="preserve">porządzeniem (UE) </w:t>
      </w:r>
      <w:r w:rsidRPr="00FD47E8">
        <w:t>nr</w:t>
      </w:r>
      <w:r w:rsidR="00FD47E8" w:rsidRPr="00FD47E8">
        <w:t> </w:t>
      </w:r>
      <w:r w:rsidRPr="00FD47E8">
        <w:t>1</w:t>
      </w:r>
      <w:r w:rsidRPr="00B44B94">
        <w:t>078/2012 organizacja prowadzi monitorowanie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kontroli prawidłowego stosowania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="00904913" w:rsidRPr="00B44B94">
        <w:t>teczności wszystkich procesów</w:t>
      </w:r>
      <w:r w:rsidR="00FD47E8" w:rsidRPr="00B44B94">
        <w:t xml:space="preserve"> i</w:t>
      </w:r>
      <w:r w:rsidR="00FD47E8">
        <w:t> </w:t>
      </w:r>
      <w:r w:rsidR="00FD47E8" w:rsidRPr="00B44B94">
        <w:t>pro</w:t>
      </w:r>
      <w:r w:rsidR="00904913" w:rsidRPr="00B44B94">
        <w:t>cedur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904913" w:rsidRPr="00B44B94">
        <w:t>ach systemu zarządzania bezpieczeństwem,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904913" w:rsidRPr="00B44B94">
        <w:t xml:space="preserve"> operacyjnych, organizacyjnych</w:t>
      </w:r>
      <w:r w:rsidR="00FD47E8" w:rsidRPr="00B44B94">
        <w:t xml:space="preserve"> i</w:t>
      </w:r>
      <w:r w:rsidR="00FD47E8">
        <w:t> </w:t>
      </w:r>
      <w:r w:rsidR="00FD47E8" w:rsidRPr="00B44B94">
        <w:t>tec</w:t>
      </w:r>
      <w:r w:rsidR="00904913" w:rsidRPr="00B44B94">
        <w:t>hnicznych środków bezpieczeństwa;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kontroli prawidłowego stosowania systemu zarządzania bezpieczeństwem jako całości oraz kontroli tego, czy jego stosowanie przynosi oczekiwane wyniki;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zbadania, czy system zarządzania bezpieczeństwem spełnia wymogi niniejszego rozporządzenia;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określenia, wdrożenia</w:t>
      </w:r>
      <w:r w:rsidR="00FD47E8" w:rsidRPr="00B44B94">
        <w:t xml:space="preserve"> i</w:t>
      </w:r>
      <w:r w:rsidR="00FD47E8">
        <w:t> </w:t>
      </w:r>
      <w:r w:rsidR="00FD47E8" w:rsidRPr="00B44B94">
        <w:t>oce</w:t>
      </w:r>
      <w:r w:rsidR="00904913" w:rsidRPr="00B44B94">
        <w:t xml:space="preserve">ny skuteczności środków naprawczych (zob. </w:t>
      </w:r>
      <w:r w:rsidR="00904913" w:rsidRPr="00FD47E8">
        <w:t>pkt</w:t>
      </w:r>
      <w:r w:rsidR="00FD47E8" w:rsidRPr="00FD47E8">
        <w:t> </w:t>
      </w:r>
      <w:r w:rsidR="00904913" w:rsidRPr="00FD47E8">
        <w:t>7</w:t>
      </w:r>
      <w:r w:rsidR="00904913" w:rsidRPr="00B44B94">
        <w:t>.2 Ciągłe doskonalenie), stosownie do sytuacji,</w:t>
      </w:r>
      <w:r w:rsidR="00FD47E8" w:rsidRPr="00B44B94">
        <w:t xml:space="preserve"> w</w:t>
      </w:r>
      <w:r w:rsidR="00FD47E8">
        <w:t> </w:t>
      </w:r>
      <w:r w:rsidR="00FD47E8" w:rsidRPr="00B44B94">
        <w:t>raz</w:t>
      </w:r>
      <w:r w:rsidR="00904913" w:rsidRPr="00B44B94">
        <w:t>ie wykrycia jakiegokolwiek istotnego przypadku niezgodności</w:t>
      </w:r>
      <w:r w:rsidR="00FD47E8" w:rsidRPr="00B44B94">
        <w:t xml:space="preserve"> z</w:t>
      </w:r>
      <w:r w:rsidR="00FD47E8">
        <w:t> </w:t>
      </w:r>
      <w:r w:rsidR="00FD47E8" w:rsidRPr="00B44B94">
        <w:t>prz</w:t>
      </w:r>
      <w:r w:rsidR="00904913" w:rsidRPr="00B44B94">
        <w:t xml:space="preserve">episami </w:t>
      </w:r>
      <w:r w:rsidR="00904913" w:rsidRPr="00FD47E8">
        <w:t>lit.</w:t>
      </w:r>
      <w:r w:rsidR="00FD47E8" w:rsidRPr="00FD47E8">
        <w:t> </w:t>
      </w:r>
      <w:r w:rsidR="00904913" w:rsidRPr="00FD47E8">
        <w:t>a)</w:t>
      </w:r>
      <w:r w:rsidR="00904913" w:rsidRPr="00B44B94">
        <w:t>, b) i c).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regularnie monitorować na wszystkich poziomach organizacji wyniki realizacji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 oraz interweniować, jeżeli zadania te nie są realizowane prawidłowo.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Audyt wewnętrzny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przeprowadzać audyty wewnętrzne</w:t>
      </w:r>
      <w:r w:rsidR="00FD47E8" w:rsidRPr="00B44B94">
        <w:t xml:space="preserve"> w</w:t>
      </w:r>
      <w:r w:rsidR="00FD47E8">
        <w:t> </w:t>
      </w:r>
      <w:r w:rsidR="00FD47E8" w:rsidRPr="00B44B94">
        <w:t>spo</w:t>
      </w:r>
      <w:r w:rsidRPr="00B44B94">
        <w:t>sób niezależny, bezstronny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ejrzysty, tak aby gromadzić</w:t>
      </w:r>
      <w:r w:rsidR="00FD47E8" w:rsidRPr="00B44B94">
        <w:t xml:space="preserve"> i</w:t>
      </w:r>
      <w:r w:rsidR="00FD47E8">
        <w:t> </w:t>
      </w:r>
      <w:r w:rsidR="00FD47E8" w:rsidRPr="00B44B94">
        <w:t>ana</w:t>
      </w:r>
      <w:r w:rsidRPr="00B44B94">
        <w:t>lizować informacje na potrzeby swoich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monitorowania (zob. </w:t>
      </w:r>
      <w:r w:rsidRPr="00FD47E8">
        <w:t>pkt</w:t>
      </w:r>
      <w:r w:rsidR="00FD47E8" w:rsidRPr="00FD47E8">
        <w:t> </w:t>
      </w:r>
      <w:r w:rsidRPr="00FD47E8">
        <w:t>6</w:t>
      </w:r>
      <w:r w:rsidRPr="00B44B94">
        <w:t>.1 Monitorowanie), obejmujący: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harmonogram planowanych audytów wewnętrznych, który można modyfikować</w:t>
      </w:r>
      <w:r w:rsidR="00FD47E8" w:rsidRPr="00B44B94">
        <w:t xml:space="preserve"> w</w:t>
      </w:r>
      <w:r w:rsidR="00FD47E8">
        <w:t> </w:t>
      </w:r>
      <w:r w:rsidR="00FD47E8" w:rsidRPr="00B44B94">
        <w:t>zal</w:t>
      </w:r>
      <w:r w:rsidR="00904913" w:rsidRPr="00B44B94">
        <w:t>eżności od wyników poprzednich audytów</w:t>
      </w:r>
      <w:r w:rsidR="00FD47E8" w:rsidRPr="00B44B94">
        <w:t xml:space="preserve"> i</w:t>
      </w:r>
      <w:r w:rsidR="00FD47E8">
        <w:t> </w:t>
      </w:r>
      <w:r w:rsidR="00FD47E8" w:rsidRPr="00B44B94">
        <w:t>mon</w:t>
      </w:r>
      <w:r w:rsidR="00904913" w:rsidRPr="00B44B94">
        <w:t>itorowania wyników;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identyfikację</w:t>
      </w:r>
      <w:r w:rsidR="00FD47E8" w:rsidRPr="00B44B94">
        <w:t xml:space="preserve"> i</w:t>
      </w:r>
      <w:r w:rsidR="00FD47E8">
        <w:t> </w:t>
      </w:r>
      <w:r w:rsidR="00FD47E8" w:rsidRPr="00B44B94">
        <w:t>wyb</w:t>
      </w:r>
      <w:r w:rsidR="00904913" w:rsidRPr="00B44B94">
        <w:t>ór audytorów</w:t>
      </w:r>
      <w:r w:rsidR="00FD47E8" w:rsidRPr="00B44B94">
        <w:t xml:space="preserve"> o</w:t>
      </w:r>
      <w:r w:rsidR="00FD47E8">
        <w:t> </w:t>
      </w:r>
      <w:r w:rsidR="00FD47E8" w:rsidRPr="00B44B94">
        <w:t>odp</w:t>
      </w:r>
      <w:r w:rsidR="00904913" w:rsidRPr="00B44B94">
        <w:t xml:space="preserve">owiednich kompetencjach (zob. </w:t>
      </w:r>
      <w:r w:rsidR="00904913" w:rsidRPr="00FD47E8">
        <w:t>pkt</w:t>
      </w:r>
      <w:r w:rsidR="00FD47E8" w:rsidRPr="00FD47E8">
        <w:t> </w:t>
      </w:r>
      <w:r w:rsidR="00904913" w:rsidRPr="00FD47E8">
        <w:t>4</w:t>
      </w:r>
      <w:r w:rsidR="00904913" w:rsidRPr="00B44B94">
        <w:t>.2 Kompetencje);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analizę</w:t>
      </w:r>
      <w:r w:rsidR="00FD47E8" w:rsidRPr="00B44B94">
        <w:t xml:space="preserve"> i</w:t>
      </w:r>
      <w:r w:rsidR="00FD47E8">
        <w:t> </w:t>
      </w:r>
      <w:r w:rsidR="00FD47E8" w:rsidRPr="00B44B94">
        <w:t>oce</w:t>
      </w:r>
      <w:r w:rsidR="00904913" w:rsidRPr="00B44B94">
        <w:t>nę wyników audytów;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904913" w:rsidRPr="00B44B94">
        <w:t>określenie konieczności zastosowania środków naprawczych lub ulepszających;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904913" w:rsidRPr="00B44B94">
        <w:t>weryfikację wdrożenia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="00904913" w:rsidRPr="00B44B94">
        <w:t>teczności tych środków;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904913" w:rsidRPr="00B44B94">
        <w:t>dokumentację dotyczącą wykonania</w:t>
      </w:r>
      <w:r w:rsidR="00FD47E8" w:rsidRPr="00B44B94">
        <w:t xml:space="preserve"> i</w:t>
      </w:r>
      <w:r w:rsidR="00FD47E8">
        <w:t> </w:t>
      </w:r>
      <w:r w:rsidR="00FD47E8" w:rsidRPr="00B44B94">
        <w:t>wyn</w:t>
      </w:r>
      <w:r w:rsidR="00904913" w:rsidRPr="00B44B94">
        <w:t>ików audytów;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904913" w:rsidRPr="00B44B94">
        <w:t>przekazywanie wyników audytów kadrze kierowniczej wyższego szczebla.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Przegląd dokonywany przez kierownictwo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Kadra kierownicza wyższego szczebla musi dokonywać okresowych przeglądów stałej adekwatności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Pr="00B44B94">
        <w:t>teczności systemu zarządzania bezpieczeństwem, obejmujących uwzględnienie co najmniej: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szczegółowych informacji na temat postępów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realizacji niewdrożonych jeszcze działań zidentyfikowanych</w:t>
      </w:r>
      <w:r w:rsidR="00FD47E8" w:rsidRPr="00B44B94">
        <w:t xml:space="preserve"> w</w:t>
      </w:r>
      <w:r w:rsidR="00FD47E8">
        <w:t> </w:t>
      </w:r>
      <w:r w:rsidR="00FD47E8" w:rsidRPr="00B44B94">
        <w:t>nas</w:t>
      </w:r>
      <w:r w:rsidR="00904913" w:rsidRPr="00B44B94">
        <w:t>tępstwie poprzednich przeglądów dokonywanych przez kierownictwo;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zmieniających się uwarunkowań wewnętrznych</w:t>
      </w:r>
      <w:r w:rsidR="00FD47E8" w:rsidRPr="00B44B94">
        <w:t xml:space="preserve"> i</w:t>
      </w:r>
      <w:r w:rsidR="00FD47E8">
        <w:t> </w:t>
      </w:r>
      <w:r w:rsidR="00FD47E8" w:rsidRPr="00B44B94">
        <w:t>zew</w:t>
      </w:r>
      <w:r w:rsidR="00904913" w:rsidRPr="00B44B94">
        <w:t xml:space="preserve">nętrznych (zob. </w:t>
      </w:r>
      <w:r w:rsidR="00904913" w:rsidRPr="00FD47E8">
        <w:t>pkt</w:t>
      </w:r>
      <w:r w:rsidR="00FD47E8" w:rsidRPr="00FD47E8">
        <w:t> </w:t>
      </w:r>
      <w:r w:rsidR="00904913" w:rsidRPr="00FD47E8">
        <w:t>1</w:t>
      </w:r>
      <w:r w:rsidR="00904913" w:rsidRPr="00B44B94">
        <w:t>. Kontekst organizacji);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904913" w:rsidRPr="00B44B94">
        <w:t>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904913" w:rsidRPr="00B44B94">
        <w:t>resie bezpieczeństwa dotyczących:</w:t>
      </w:r>
    </w:p>
    <w:p w:rsidR="00002A86" w:rsidRPr="00B44B94" w:rsidRDefault="00002A86" w:rsidP="00002A86">
      <w:pPr>
        <w:pStyle w:val="Point2"/>
        <w:rPr>
          <w:noProof/>
        </w:rPr>
      </w:pPr>
      <w:r w:rsidRPr="00B44B94">
        <w:t>(i)</w:t>
      </w:r>
      <w:r w:rsidRPr="00B44B94">
        <w:tab/>
        <w:t>osiągnięcia jej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bezpieczeństwa;</w:t>
      </w:r>
    </w:p>
    <w:p w:rsidR="00002A86" w:rsidRPr="00B44B94" w:rsidRDefault="00002A86" w:rsidP="00002A86">
      <w:pPr>
        <w:pStyle w:val="Point2"/>
        <w:rPr>
          <w:noProof/>
        </w:rPr>
      </w:pPr>
      <w:r w:rsidRPr="00B44B94">
        <w:t>(ii)</w:t>
      </w:r>
      <w:r w:rsidRPr="00B44B94">
        <w:tab/>
        <w:t>wyników jej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monitorowania,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ustaleń</w:t>
      </w:r>
      <w:r w:rsidR="00FD47E8" w:rsidRPr="00B44B94">
        <w:t xml:space="preserve"> z</w:t>
      </w:r>
      <w:r w:rsidR="00FD47E8">
        <w:t> </w:t>
      </w:r>
      <w:r w:rsidR="00FD47E8" w:rsidRPr="00B44B94">
        <w:t>aud</w:t>
      </w:r>
      <w:r w:rsidRPr="00B44B94">
        <w:t>ytów wewnętrznych, oraz wewnętrznych dochodzeń prowadzonych</w:t>
      </w:r>
      <w:r w:rsidR="00FD47E8" w:rsidRPr="00B44B94">
        <w:t xml:space="preserve"> w</w:t>
      </w:r>
      <w:r w:rsidR="00FD47E8">
        <w:t> </w:t>
      </w:r>
      <w:r w:rsidR="00FD47E8" w:rsidRPr="00B44B94">
        <w:t>nas</w:t>
      </w:r>
      <w:r w:rsidRPr="00B44B94">
        <w:t>tępstwie wypadków lub incydentów oraz statusu odpowiednich działań;</w:t>
      </w:r>
    </w:p>
    <w:p w:rsidR="00002A86" w:rsidRPr="00B44B94" w:rsidRDefault="00002A86" w:rsidP="00002A86">
      <w:pPr>
        <w:pStyle w:val="Point2"/>
        <w:rPr>
          <w:noProof/>
        </w:rPr>
      </w:pPr>
      <w:r w:rsidRPr="00B44B94">
        <w:t>(iii)</w:t>
      </w:r>
      <w:r w:rsidRPr="00B44B94">
        <w:tab/>
        <w:t>odpowiednich wyników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nadzoru prowadzonych przez krajowy organ ds. bezpieczeństwa;</w:t>
      </w:r>
    </w:p>
    <w:p w:rsidR="00904913" w:rsidRPr="00B44B94" w:rsidRDefault="00B44B94" w:rsidP="00B44B94">
      <w:pPr>
        <w:pStyle w:val="Point1"/>
        <w:rPr>
          <w:noProof/>
        </w:rPr>
      </w:pPr>
      <w:r>
        <w:t>d</w:t>
      </w:r>
      <w:r w:rsidRPr="00B44B94">
        <w:t>)</w:t>
      </w:r>
      <w:r w:rsidRPr="00B44B94">
        <w:tab/>
      </w:r>
      <w:r w:rsidR="00904913" w:rsidRPr="00B44B94">
        <w:t>zaleceń dotyczących doskonalenia.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Na podstawie wyników dokonanego przez siebie przeglądu kadra kierownicza wyższego szczebla musi przejąć ogólną odpowiedzialność za planowanie</w:t>
      </w:r>
      <w:r w:rsidR="00FD47E8" w:rsidRPr="00B44B94">
        <w:t xml:space="preserve"> i</w:t>
      </w:r>
      <w:r w:rsidR="00FD47E8">
        <w:t> </w:t>
      </w:r>
      <w:r w:rsidR="00FD47E8" w:rsidRPr="00B44B94">
        <w:t>wdr</w:t>
      </w:r>
      <w:r w:rsidRPr="00B44B94">
        <w:t>ażanie niezbędnych zmian</w:t>
      </w:r>
      <w:r w:rsidR="00FD47E8" w:rsidRPr="00B44B94">
        <w:t xml:space="preserve"> w</w:t>
      </w:r>
      <w:r w:rsidR="00FD47E8">
        <w:t> </w:t>
      </w:r>
      <w:r w:rsidR="00FD47E8" w:rsidRPr="00B44B94">
        <w:t>sys</w:t>
      </w:r>
      <w:r w:rsidRPr="00B44B94">
        <w:t>temie zarządzania bezpieczeństwem.</w:t>
      </w:r>
    </w:p>
    <w:p w:rsidR="00904913" w:rsidRPr="00B44B94" w:rsidRDefault="00904913" w:rsidP="007A2B74">
      <w:pPr>
        <w:pStyle w:val="NumPar1"/>
        <w:keepNext/>
        <w:spacing w:before="240"/>
        <w:rPr>
          <w:b/>
          <w:noProof/>
        </w:rPr>
      </w:pPr>
      <w:r w:rsidRPr="00B44B94">
        <w:rPr>
          <w:b/>
          <w:noProof/>
        </w:rPr>
        <w:t>DOSKONALENIE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Pr="00B44B94">
        <w:t>ydentów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Wypadki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Pr="00B44B94">
        <w:t>ydenty związane</w:t>
      </w:r>
      <w:r w:rsidR="00FD47E8" w:rsidRPr="00B44B94">
        <w:t xml:space="preserve"> z</w:t>
      </w:r>
      <w:r w:rsidR="00FD47E8">
        <w:t> </w:t>
      </w:r>
      <w:r w:rsidR="00FD47E8" w:rsidRPr="00B44B94">
        <w:t>dzi</w:t>
      </w:r>
      <w:r w:rsidRPr="00B44B94">
        <w:t>ałalnością kolejową organizacji muszą być: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zgłaszane, rejestrowane, badane</w:t>
      </w:r>
      <w:r w:rsidR="00FD47E8" w:rsidRPr="00B44B94">
        <w:t xml:space="preserve"> i</w:t>
      </w:r>
      <w:r w:rsidR="00FD47E8">
        <w:t> </w:t>
      </w:r>
      <w:r w:rsidR="00FD47E8" w:rsidRPr="00B44B94">
        <w:t>ana</w:t>
      </w:r>
      <w:r w:rsidR="00904913" w:rsidRPr="00B44B94">
        <w:t>lizowane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="00904913" w:rsidRPr="00B44B94">
        <w:t>u określenia ich przyczyn;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w stosownych przypadkach zgłaszane organom krajowym.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zapewnić, by: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904913" w:rsidRPr="00B44B94">
        <w:t>zalecenia krajowego organu ds. bezpieczeństwa, krajowego organu dochodzeniowego oraz zalecenia wynikające</w:t>
      </w:r>
      <w:r w:rsidR="00FD47E8" w:rsidRPr="00B44B94">
        <w:t xml:space="preserve"> z</w:t>
      </w:r>
      <w:r w:rsidR="00FD47E8">
        <w:t> </w:t>
      </w:r>
      <w:r w:rsidR="00FD47E8" w:rsidRPr="00B44B94">
        <w:t>doc</w:t>
      </w:r>
      <w:r w:rsidR="00904913" w:rsidRPr="00B44B94">
        <w:t>hodzeń branżowych lub wewnętrznych były oceniane i,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="00904913" w:rsidRPr="00B44B94">
        <w:t>sownych przypadkach, wdrażane lub by zlecano ich wdrożenie;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904913" w:rsidRPr="00B44B94">
        <w:t>analizowane</w:t>
      </w:r>
      <w:r w:rsidR="00FD47E8" w:rsidRPr="00B44B94">
        <w:t xml:space="preserve"> i</w:t>
      </w:r>
      <w:r w:rsidR="00FD47E8">
        <w:t> </w:t>
      </w:r>
      <w:r w:rsidR="00FD47E8" w:rsidRPr="00B44B94">
        <w:t>uwz</w:t>
      </w:r>
      <w:r w:rsidR="00904913" w:rsidRPr="00B44B94">
        <w:t>ględniane były stosowne sprawozdania lub informacje pochodzące od innych zainteresowanych stron, takich jak przedsiębiorstwa kolejowe, zarządcy infrastruktury, podmioty odpowiedzialne za utrzymanie</w:t>
      </w:r>
      <w:r w:rsidR="00FD47E8" w:rsidRPr="00B44B94">
        <w:t xml:space="preserve"> i</w:t>
      </w:r>
      <w:r w:rsidR="00FD47E8">
        <w:t> </w:t>
      </w:r>
      <w:r w:rsidR="00FD47E8" w:rsidRPr="00B44B94">
        <w:t>dys</w:t>
      </w:r>
      <w:r w:rsidR="00904913" w:rsidRPr="00B44B94">
        <w:t>ponenci pojazdów kolejowych.</w:t>
      </w:r>
    </w:p>
    <w:p w:rsidR="00904913" w:rsidRPr="00B44B94" w:rsidRDefault="00904913" w:rsidP="007A2B74">
      <w:pPr>
        <w:pStyle w:val="NumPar3"/>
        <w:rPr>
          <w:noProof/>
        </w:rPr>
      </w:pPr>
      <w:r w:rsidRPr="00B44B94">
        <w:t>Organizacja musi korzystać</w:t>
      </w:r>
      <w:r w:rsidR="00FD47E8" w:rsidRPr="00B44B94">
        <w:t xml:space="preserve"> z</w:t>
      </w:r>
      <w:r w:rsidR="00FD47E8">
        <w:t> </w:t>
      </w:r>
      <w:r w:rsidR="00FD47E8" w:rsidRPr="00B44B94">
        <w:t>inf</w:t>
      </w:r>
      <w:r w:rsidRPr="00B44B94">
        <w:t xml:space="preserve">ormacji odnoszących się do dochodzeń na potrzeby przeglądu oceny ryzyka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ryzyka), wyciągania wniosków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poprawy bezpieczeństwa oraz,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przypadkach, zastosowania środków naprawczych lub ulepszających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.4 Zarządzanie zmianą).</w:t>
      </w:r>
    </w:p>
    <w:p w:rsidR="00904913" w:rsidRPr="00B44B94" w:rsidRDefault="00904913" w:rsidP="007A2B74">
      <w:pPr>
        <w:pStyle w:val="NumPar2"/>
        <w:rPr>
          <w:noProof/>
        </w:rPr>
      </w:pPr>
      <w:r w:rsidRPr="00B44B94">
        <w:t>Ciągłe doskonalenie</w:t>
      </w:r>
    </w:p>
    <w:p w:rsidR="00904913" w:rsidRPr="00B44B94" w:rsidRDefault="00904913" w:rsidP="00BE6533">
      <w:pPr>
        <w:pStyle w:val="NumPar3"/>
        <w:rPr>
          <w:noProof/>
        </w:rPr>
      </w:pPr>
      <w:r w:rsidRPr="00B44B94">
        <w:t>Organizacja musi stale zwiększać adekwatność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Pr="00B44B94">
        <w:t>teczność swojego systemu zarządzania bezpieczeństwem, uwzględniając ramy określone</w:t>
      </w:r>
      <w:r w:rsidR="00FD47E8" w:rsidRPr="00B44B94">
        <w:t xml:space="preserve"> w</w:t>
      </w:r>
      <w:r w:rsidR="00FD47E8">
        <w:t> </w:t>
      </w:r>
      <w:r w:rsidR="00FD47E8" w:rsidRPr="00B44B94">
        <w:t>roz</w:t>
      </w:r>
      <w:r w:rsidRPr="00B44B94">
        <w:t xml:space="preserve">porządzeniu (UE) </w:t>
      </w:r>
      <w:r w:rsidRPr="00FD47E8">
        <w:t>nr</w:t>
      </w:r>
      <w:r w:rsidR="00FD47E8" w:rsidRPr="00FD47E8">
        <w:t> </w:t>
      </w:r>
      <w:r w:rsidRPr="00FD47E8">
        <w:t>1</w:t>
      </w:r>
      <w:r w:rsidRPr="00B44B94">
        <w:t>078/2012, a co najmniej wyniki następujących działań: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BE6533" w:rsidRPr="00B44B94">
        <w:t xml:space="preserve">monitorowania (zob. </w:t>
      </w:r>
      <w:r w:rsidR="00BE6533" w:rsidRPr="00FD47E8">
        <w:t>pkt</w:t>
      </w:r>
      <w:r w:rsidR="00FD47E8" w:rsidRPr="00FD47E8">
        <w:t> </w:t>
      </w:r>
      <w:r w:rsidR="00BE6533" w:rsidRPr="00FD47E8">
        <w:t>6</w:t>
      </w:r>
      <w:r w:rsidR="00BE6533" w:rsidRPr="00B44B94">
        <w:t>.1 Monitorowanie);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BE6533" w:rsidRPr="00B44B94">
        <w:t xml:space="preserve">audytu wewnętrznego (zob. </w:t>
      </w:r>
      <w:r w:rsidR="00BE6533" w:rsidRPr="00FD47E8">
        <w:t>pkt</w:t>
      </w:r>
      <w:r w:rsidR="00FD47E8" w:rsidRPr="00FD47E8">
        <w:t> </w:t>
      </w:r>
      <w:r w:rsidR="00BE6533" w:rsidRPr="00FD47E8">
        <w:t>6</w:t>
      </w:r>
      <w:r w:rsidR="00BE6533" w:rsidRPr="00B44B94">
        <w:t>.2 Audyt wewnętrzny);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BE6533" w:rsidRPr="00B44B94">
        <w:t xml:space="preserve">przeglądu dokonywanego przez kierownictwo (zob. </w:t>
      </w:r>
      <w:r w:rsidR="00BE6533" w:rsidRPr="00FD47E8">
        <w:t>pkt</w:t>
      </w:r>
      <w:r w:rsidR="00FD47E8" w:rsidRPr="00FD47E8">
        <w:t> </w:t>
      </w:r>
      <w:r w:rsidR="00BE6533" w:rsidRPr="00FD47E8">
        <w:t>6</w:t>
      </w:r>
      <w:r w:rsidR="00BE6533" w:rsidRPr="00B44B94">
        <w:t>.3 Przegląd dokonywany przez kierownictwo);</w:t>
      </w:r>
    </w:p>
    <w:p w:rsidR="00904913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BE6533" w:rsidRPr="00B44B94">
        <w:t>wyciągania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BE6533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BE6533" w:rsidRPr="00B44B94">
        <w:t xml:space="preserve">ydentów (zob. </w:t>
      </w:r>
      <w:r w:rsidR="00BE6533" w:rsidRPr="00FD47E8">
        <w:t>pkt</w:t>
      </w:r>
      <w:r w:rsidR="00FD47E8" w:rsidRPr="00FD47E8">
        <w:t> </w:t>
      </w:r>
      <w:r w:rsidR="00BE6533" w:rsidRPr="00FD47E8">
        <w:t>7</w:t>
      </w:r>
      <w:r w:rsidR="00BE6533" w:rsidRPr="00B44B94">
        <w:t>.1 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BE6533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BE6533" w:rsidRPr="00B44B94">
        <w:t>ydentów).</w:t>
      </w:r>
    </w:p>
    <w:p w:rsidR="00832ACE" w:rsidRPr="00B44B94" w:rsidRDefault="00904913" w:rsidP="00F81DD2">
      <w:pPr>
        <w:pStyle w:val="NumPar3"/>
        <w:rPr>
          <w:noProof/>
        </w:rPr>
      </w:pPr>
      <w:r w:rsidRPr="00B44B94">
        <w:t>W ramach swoich procesów organizacyjnego uczenia się organizacja musi zapewnić środki motywowania pracowników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Pr="00B44B94">
        <w:t>ych zainteresowanych stron do aktywnego działania na rzecz poprawy bezpieczeństwa.</w:t>
      </w:r>
    </w:p>
    <w:p w:rsidR="00832ACE" w:rsidRPr="00B44B94" w:rsidRDefault="00832ACE">
      <w:pPr>
        <w:pStyle w:val="NumPar3"/>
        <w:rPr>
          <w:noProof/>
        </w:rPr>
      </w:pPr>
      <w:r w:rsidRPr="00B44B94">
        <w:t>Organizacja określa strategię ciągłego doskonalenia swojej kultury bezpieczeństwa, opartą na wykorzystaniu wiedzy fachowej</w:t>
      </w:r>
      <w:r w:rsidR="00FD47E8" w:rsidRPr="00B44B94">
        <w:t xml:space="preserve"> i</w:t>
      </w:r>
      <w:r w:rsidR="00FD47E8">
        <w:t> </w:t>
      </w:r>
      <w:r w:rsidR="00FD47E8" w:rsidRPr="00B44B94">
        <w:t>uzn</w:t>
      </w:r>
      <w:r w:rsidRPr="00B44B94">
        <w:t>anych metod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zidentyfikowania kwestii behawioralnych mających wpływ na różne części systemu zarządzania bezpieczeństwem oraz wprowadzenia środków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uwzględnienia tych kwestii.</w:t>
      </w:r>
    </w:p>
    <w:p w:rsidR="000B6904" w:rsidRPr="00B44B94" w:rsidRDefault="000B6904">
      <w:pPr>
        <w:spacing w:before="0" w:after="200" w:line="276" w:lineRule="auto"/>
        <w:jc w:val="left"/>
      </w:pPr>
      <w:bookmarkStart w:id="1" w:name="_CopyToNewDocument_"/>
      <w:bookmarkEnd w:id="1"/>
      <w:r w:rsidRPr="00B44B94">
        <w:br w:type="page"/>
      </w:r>
    </w:p>
    <w:p w:rsidR="000B6904" w:rsidRPr="00B44B94" w:rsidRDefault="000B6904" w:rsidP="000B6904">
      <w:pPr>
        <w:pStyle w:val="Annexetitre"/>
      </w:pPr>
      <w:r w:rsidRPr="00B44B94">
        <w:t>ZAŁĄCZNIK II</w:t>
      </w:r>
    </w:p>
    <w:p w:rsidR="000B6904" w:rsidRPr="00B44B94" w:rsidRDefault="000B6904" w:rsidP="000B6904">
      <w:pPr>
        <w:spacing w:before="0" w:after="0" w:line="276" w:lineRule="auto"/>
        <w:jc w:val="center"/>
        <w:rPr>
          <w:b/>
          <w:szCs w:val="24"/>
        </w:rPr>
      </w:pPr>
    </w:p>
    <w:p w:rsidR="000B6904" w:rsidRPr="00B44B94" w:rsidRDefault="00FD0BE8" w:rsidP="00A971AB">
      <w:pPr>
        <w:spacing w:before="0" w:after="0" w:line="276" w:lineRule="auto"/>
        <w:jc w:val="center"/>
        <w:rPr>
          <w:b/>
          <w:szCs w:val="24"/>
        </w:rPr>
      </w:pPr>
      <w:r w:rsidRPr="00B44B94">
        <w:rPr>
          <w:b/>
        </w:rPr>
        <w:t>Wymogi dotyczące systemu zarządzania bezpieczeństwem</w:t>
      </w:r>
      <w:r w:rsidR="00FD47E8" w:rsidRPr="00B44B94">
        <w:rPr>
          <w:b/>
        </w:rPr>
        <w:t xml:space="preserve"> w</w:t>
      </w:r>
      <w:r w:rsidR="00FD47E8">
        <w:rPr>
          <w:b/>
        </w:rPr>
        <w:t> </w:t>
      </w:r>
      <w:r w:rsidR="00FD47E8" w:rsidRPr="00B44B94">
        <w:rPr>
          <w:b/>
        </w:rPr>
        <w:t>odn</w:t>
      </w:r>
      <w:r w:rsidRPr="00B44B94">
        <w:rPr>
          <w:b/>
        </w:rPr>
        <w:t>iesieniu do zarządców infrastruktury</w:t>
      </w:r>
    </w:p>
    <w:p w:rsidR="00F85396" w:rsidRPr="00B44B94" w:rsidRDefault="00F85396" w:rsidP="005C490D">
      <w:pPr>
        <w:pStyle w:val="NumPar1"/>
        <w:keepNext/>
        <w:numPr>
          <w:ilvl w:val="0"/>
          <w:numId w:val="10"/>
        </w:numPr>
        <w:rPr>
          <w:b/>
          <w:noProof/>
        </w:rPr>
      </w:pPr>
      <w:r w:rsidRPr="00B44B94">
        <w:rPr>
          <w:b/>
          <w:noProof/>
        </w:rPr>
        <w:t>KONTEKST ORGANIZACJI</w:t>
      </w:r>
    </w:p>
    <w:p w:rsidR="00F85396" w:rsidRPr="00B44B94" w:rsidRDefault="006114EF" w:rsidP="00F85396">
      <w:pPr>
        <w:pStyle w:val="NumPar2"/>
        <w:rPr>
          <w:noProof/>
        </w:rPr>
      </w:pPr>
      <w:r w:rsidRPr="00B44B94">
        <w:t>Organizacja musi: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opisać charakter</w:t>
      </w:r>
      <w:r w:rsidR="00FD47E8" w:rsidRPr="00B44B94">
        <w:t xml:space="preserve"> i</w:t>
      </w:r>
      <w:r w:rsidR="00FD47E8">
        <w:t> </w:t>
      </w:r>
      <w:r w:rsidR="00FD47E8" w:rsidRPr="00B44B94">
        <w:t>zak</w:t>
      </w:r>
      <w:r w:rsidR="00F85396" w:rsidRPr="00B44B94">
        <w:t>res swojej działalności;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wskazać poważne zagrożenia dla bezpieczeństwa wynikające</w:t>
      </w:r>
      <w:r w:rsidR="00FD47E8" w:rsidRPr="00B44B94">
        <w:t xml:space="preserve"> z</w:t>
      </w:r>
      <w:r w:rsidR="00FD47E8">
        <w:t> </w:t>
      </w:r>
      <w:r w:rsidR="00FD47E8" w:rsidRPr="00B44B94">
        <w:t>jej</w:t>
      </w:r>
      <w:r w:rsidR="00F85396" w:rsidRPr="00B44B94">
        <w:t xml:space="preserve"> działalności kolejowej, niezależnie od tego, czy jest ona prowadzona przez samą organizację, czy też przez wykonawców, partnerów lub dostawców będących pod jej kontrolą;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wskazać zainteresowane strony (np. organy regulacyjne, inne organy, przedsiębiorstwa kolejowe, zarządców infrastruktury, wykonawców, dostawców, partnerów),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strony poza systemem kolejowym, które mają znaczenie dla systemu zarządzania bezpieczeństwem;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wskazać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="00F85396" w:rsidRPr="00B44B94">
        <w:t>zymać wymogi prawne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F85396" w:rsidRPr="00B44B94">
        <w:t>e wymogi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>pieczeństwem pochodzące od zainteresowanych stron,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F85396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F85396" w:rsidRPr="00FD47E8">
        <w:t>.</w:t>
      </w:r>
      <w:r w:rsidR="00FD47E8" w:rsidRPr="00FD47E8">
        <w:t> </w:t>
      </w:r>
      <w:r w:rsidR="00F85396" w:rsidRPr="00FD47E8">
        <w:t>c)</w:t>
      </w:r>
      <w:r w:rsidR="00F85396" w:rsidRPr="00B44B94">
        <w:t>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zapewnić, by wymogi,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F85396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F85396" w:rsidRPr="00FD47E8">
        <w:t>.</w:t>
      </w:r>
      <w:r w:rsidR="00FD47E8" w:rsidRPr="00FD47E8">
        <w:t> </w:t>
      </w:r>
      <w:r w:rsidR="00F85396" w:rsidRPr="00FD47E8">
        <w:t>d)</w:t>
      </w:r>
      <w:r w:rsidR="00F85396" w:rsidRPr="00B44B94">
        <w:t>, były uwzględniane przy opracowywaniu, wdrażaniu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="00F85396" w:rsidRPr="00B44B94">
        <w:t>zymaniu systemu zarządzania bezpieczeństwem;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opisać zakres systemu zarządzania bezpieczeństwem, wskazując, które części działalności są objęte tym zakresem</w:t>
      </w:r>
      <w:r w:rsidR="00FD47E8" w:rsidRPr="00B44B94">
        <w:t xml:space="preserve"> i</w:t>
      </w:r>
      <w:r w:rsidR="00FD47E8">
        <w:t> </w:t>
      </w:r>
      <w:r w:rsidR="00FD47E8" w:rsidRPr="00B44B94">
        <w:t>któ</w:t>
      </w:r>
      <w:r w:rsidR="00F85396" w:rsidRPr="00B44B94">
        <w:t>re nie są nim objęte, przy uwzględnieniu wymogów,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F85396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F85396" w:rsidRPr="00FD47E8">
        <w:t>.</w:t>
      </w:r>
      <w:r w:rsidR="00FD47E8" w:rsidRPr="00FD47E8">
        <w:t> </w:t>
      </w:r>
      <w:r w:rsidR="00F85396" w:rsidRPr="00FD47E8">
        <w:t>d)</w:t>
      </w:r>
      <w:r w:rsidR="00F85396" w:rsidRPr="00B44B94">
        <w:t>.</w:t>
      </w:r>
    </w:p>
    <w:p w:rsidR="00F85396" w:rsidRPr="00B44B94" w:rsidRDefault="00440545" w:rsidP="00F85396">
      <w:pPr>
        <w:pStyle w:val="NumPar2"/>
        <w:rPr>
          <w:noProof/>
        </w:rPr>
      </w:pPr>
      <w:r w:rsidRPr="00B44B94">
        <w:t>Do celów niniejszego załącznika stosuje się następujące definicje:</w:t>
      </w:r>
    </w:p>
    <w:p w:rsidR="00440545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440545" w:rsidRPr="00B44B94">
        <w:t>„charakter”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440545" w:rsidRPr="00B44B94">
        <w:t>iesieniu do działalności kolejowej prowadzonej przez zarządców infrastruktury oznacza scharakteryzowanie tej działalności poprzez jej zakres, obejmujący projektowanie</w:t>
      </w:r>
      <w:r w:rsidR="00FD47E8" w:rsidRPr="00B44B94">
        <w:t xml:space="preserve"> i</w:t>
      </w:r>
      <w:r w:rsidR="00FD47E8">
        <w:t> </w:t>
      </w:r>
      <w:r w:rsidR="00FD47E8" w:rsidRPr="00B44B94">
        <w:t>bud</w:t>
      </w:r>
      <w:r w:rsidR="00440545" w:rsidRPr="00B44B94">
        <w:t>owę infrastruktury, utrzymanie infrastruktury, planowanie ruchu oraz zarządzanie</w:t>
      </w:r>
      <w:r w:rsidR="00FD47E8" w:rsidRPr="00B44B94">
        <w:t xml:space="preserve"> i</w:t>
      </w:r>
      <w:r w:rsidR="00FD47E8">
        <w:t> </w:t>
      </w:r>
      <w:r w:rsidR="00FD47E8" w:rsidRPr="00B44B94">
        <w:t>ste</w:t>
      </w:r>
      <w:r w:rsidR="00440545" w:rsidRPr="00B44B94">
        <w:t>rowanie ruchem, oraz poprzez wykorzystanie infrastruktury kolejowej, obejmujące linie konwencjonalne lub linie dużych prędkości oraz przewóz osób lub towarów;</w:t>
      </w:r>
    </w:p>
    <w:p w:rsidR="00440545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440545" w:rsidRPr="00B44B94">
        <w:t>„zakres”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440545" w:rsidRPr="00B44B94">
        <w:t>iesieniu do działalności kolejowej prowadzonej przez zarządców infrastruktury oznacza zakres scharakteryzowany przez długość torów linii kolejowych oraz szacowaną wielkość zarządcy infrastruktury pod względem liczby jego pracowników zatrudnionych</w:t>
      </w:r>
      <w:r w:rsidR="00FD47E8" w:rsidRPr="00B44B94">
        <w:t xml:space="preserve"> w</w:t>
      </w:r>
      <w:r w:rsidR="00FD47E8">
        <w:t> </w:t>
      </w:r>
      <w:r w:rsidR="00FD47E8" w:rsidRPr="00B44B94">
        <w:t>sek</w:t>
      </w:r>
      <w:r w:rsidR="00440545" w:rsidRPr="00B44B94">
        <w:t xml:space="preserve">torze kolejowym. </w:t>
      </w:r>
    </w:p>
    <w:p w:rsidR="00F85396" w:rsidRPr="00B44B94" w:rsidRDefault="00F85396" w:rsidP="005C490D">
      <w:pPr>
        <w:pStyle w:val="NumPar1"/>
        <w:keepNext/>
        <w:numPr>
          <w:ilvl w:val="0"/>
          <w:numId w:val="9"/>
        </w:numPr>
        <w:rPr>
          <w:b/>
          <w:noProof/>
        </w:rPr>
      </w:pPr>
      <w:r w:rsidRPr="00B44B94">
        <w:rPr>
          <w:b/>
          <w:noProof/>
        </w:rPr>
        <w:t>PRZYWÓDZTWO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Przywództwo</w:t>
      </w:r>
      <w:r w:rsidR="00FD47E8" w:rsidRPr="00B44B94">
        <w:t xml:space="preserve"> i</w:t>
      </w:r>
      <w:r w:rsidR="00FD47E8">
        <w:t> </w:t>
      </w:r>
      <w:r w:rsidR="00FD47E8" w:rsidRPr="00B44B94">
        <w:t>zaa</w:t>
      </w:r>
      <w:r w:rsidRPr="00B44B94">
        <w:t>ngażowanie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Kadra kierownicza wyższego szczebla musi wykazać się przywództwem oraz zaangażowaniem</w:t>
      </w:r>
      <w:r w:rsidR="00FD47E8" w:rsidRPr="00B44B94">
        <w:t xml:space="preserve"> w</w:t>
      </w:r>
      <w:r w:rsidR="00FD47E8">
        <w:t> </w:t>
      </w:r>
      <w:r w:rsidR="00FD47E8" w:rsidRPr="00B44B94">
        <w:t>opr</w:t>
      </w:r>
      <w:r w:rsidRPr="00B44B94">
        <w:t>acowanie, wdrożenie, utrzymanie</w:t>
      </w:r>
      <w:r w:rsidR="00FD47E8" w:rsidRPr="00B44B94">
        <w:t xml:space="preserve"> i</w:t>
      </w:r>
      <w:r w:rsidR="00FD47E8">
        <w:t> </w:t>
      </w:r>
      <w:r w:rsidR="00FD47E8" w:rsidRPr="00B44B94">
        <w:t>cią</w:t>
      </w:r>
      <w:r w:rsidRPr="00B44B94">
        <w:t>głe doskonalenie systemu zarządzania bezpieczeństwem, poprzez: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przejęcie ogólnej rozliczalności</w:t>
      </w:r>
      <w:r w:rsidR="00FD47E8" w:rsidRPr="00B44B94">
        <w:t xml:space="preserve"> i</w:t>
      </w:r>
      <w:r w:rsidR="00FD47E8">
        <w:t> </w:t>
      </w:r>
      <w:r w:rsidR="00FD47E8" w:rsidRPr="00B44B94">
        <w:t>odp</w:t>
      </w:r>
      <w:r w:rsidR="00F85396" w:rsidRPr="00B44B94">
        <w:t>owiedzialności za bezpieczeństwo;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zapewnienie zaangażowania na rzecz bezpieczeństwa ze strony kierownictwa różnych szczebli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="00F85396" w:rsidRPr="00B44B94">
        <w:t>ębie organizacji poprzez jego działania oraz</w:t>
      </w:r>
      <w:r w:rsidR="00FD47E8" w:rsidRPr="00B44B94">
        <w:t xml:space="preserve"> w</w:t>
      </w:r>
      <w:r w:rsidR="00FD47E8">
        <w:t> </w:t>
      </w:r>
      <w:r w:rsidR="00FD47E8" w:rsidRPr="00B44B94">
        <w:t>jeg</w:t>
      </w:r>
      <w:r w:rsidR="00F85396" w:rsidRPr="00B44B94">
        <w:t>o stosunkach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="00F85396" w:rsidRPr="00B44B94">
        <w:t>cownikami</w:t>
      </w:r>
      <w:r w:rsidR="00FD47E8" w:rsidRPr="00B44B94">
        <w:t xml:space="preserve"> i</w:t>
      </w:r>
      <w:r w:rsidR="00FD47E8">
        <w:t> </w:t>
      </w:r>
      <w:r w:rsidR="00FD47E8" w:rsidRPr="00B44B94">
        <w:t>wyk</w:t>
      </w:r>
      <w:r w:rsidR="00F85396" w:rsidRPr="00B44B94">
        <w:t>onawcami;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zapewnienie, by ustanowione zostały strategia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cel</w:t>
      </w:r>
      <w:r w:rsidR="00F85396" w:rsidRPr="00B44B94">
        <w:t>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 oraz aby ta strategia i te cele zostały zrozumiane oraz były zgodne ze strategicznym ukierunkowaniem organizacji;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zapewnienie zintegrowania wymogów dotyczących systemu zarządzania bezpieczeństwa</w:t>
      </w:r>
      <w:r w:rsidR="00FD47E8" w:rsidRPr="00B44B94">
        <w:t xml:space="preserve"> z</w:t>
      </w:r>
      <w:r w:rsidR="00FD47E8">
        <w:t> </w:t>
      </w:r>
      <w:r w:rsidR="00FD47E8" w:rsidRPr="00B44B94">
        <w:t>pro</w:t>
      </w:r>
      <w:r w:rsidR="00F85396" w:rsidRPr="00B44B94">
        <w:t>cesami biznesowymi organizacji;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zapewnienie dostępności zasobów niezbędnych dla systemu zarządzania bezpieczeństwem;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zapewnienie skuteczności systemu zarządzania bezpieczeństwem</w:t>
      </w:r>
      <w:r w:rsidR="00FD47E8" w:rsidRPr="00B44B94">
        <w:t xml:space="preserve"> w</w:t>
      </w:r>
      <w:r w:rsidR="00FD47E8">
        <w:t> </w:t>
      </w:r>
      <w:r w:rsidR="00FD47E8" w:rsidRPr="00B44B94">
        <w:t>kon</w:t>
      </w:r>
      <w:r w:rsidR="00F85396" w:rsidRPr="00B44B94">
        <w:t>trolowaniu zagrożeń dla bezpieczeństwa stwarzanych przez organizację;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F85396" w:rsidRPr="00B44B94">
        <w:t>zachęcanie pracowników do wspierania działań na rzecz zapewnienia zgodności</w:t>
      </w:r>
      <w:r w:rsidR="00FD47E8" w:rsidRPr="00B44B94">
        <w:t xml:space="preserve"> z</w:t>
      </w:r>
      <w:r w:rsidR="00FD47E8">
        <w:t> </w:t>
      </w:r>
      <w:r w:rsidR="00FD47E8" w:rsidRPr="00B44B94">
        <w:t>wym</w:t>
      </w:r>
      <w:r w:rsidR="00F85396" w:rsidRPr="00B44B94">
        <w:t>ogami dotyczącymi systemu zarządzania bezpieczeństwem;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h)</w:t>
      </w:r>
      <w:r w:rsidRPr="00B44B94">
        <w:tab/>
      </w:r>
      <w:r w:rsidR="00F85396" w:rsidRPr="00B44B94">
        <w:t>promowanie ciągłego doskonalenia systemu zarządzania bezpieczeństwem;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i)</w:t>
      </w:r>
      <w:r w:rsidRPr="00B44B94">
        <w:tab/>
      </w:r>
      <w:r w:rsidR="00F85396" w:rsidRPr="00B44B94">
        <w:t>zapewnienie, by bezpieczeństwo było uwzględniane przy identyfikacji ryzyk biznesowych organizacji</w:t>
      </w:r>
      <w:r w:rsidR="00FD47E8" w:rsidRPr="00B44B94">
        <w:t xml:space="preserve"> i</w:t>
      </w:r>
      <w:r w:rsidR="00FD47E8">
        <w:t> </w:t>
      </w:r>
      <w:r w:rsidR="00FD47E8" w:rsidRPr="00B44B94">
        <w:t>zar</w:t>
      </w:r>
      <w:r w:rsidR="00F85396" w:rsidRPr="00B44B94">
        <w:t>ządzaniu tymi ryzykami oraz wyjaśnienie,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="00F85396" w:rsidRPr="00B44B94">
        <w:t>i sposób rozpoznawane</w:t>
      </w:r>
      <w:r w:rsidR="00FD47E8" w:rsidRPr="00B44B94">
        <w:t xml:space="preserve"> i</w:t>
      </w:r>
      <w:r w:rsidR="00FD47E8">
        <w:t> </w:t>
      </w:r>
      <w:r w:rsidR="00FD47E8" w:rsidRPr="00B44B94">
        <w:t>roz</w:t>
      </w:r>
      <w:r w:rsidR="00F85396" w:rsidRPr="00B44B94">
        <w:t>wiązywane będą konflikty między bezpieczeństwem</w:t>
      </w:r>
      <w:r w:rsidR="00FD47E8" w:rsidRPr="00B44B94">
        <w:t xml:space="preserve"> a</w:t>
      </w:r>
      <w:r w:rsidR="00FD47E8">
        <w:t> </w:t>
      </w:r>
      <w:r w:rsidR="00FD47E8" w:rsidRPr="00B44B94">
        <w:t>inn</w:t>
      </w:r>
      <w:r w:rsidR="00F85396" w:rsidRPr="00B44B94">
        <w:t>ymi celami biznesowymi;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j)</w:t>
      </w:r>
      <w:r w:rsidRPr="00B44B94">
        <w:tab/>
      </w:r>
      <w:r w:rsidR="0082569B" w:rsidRPr="00B44B94">
        <w:t>promowanie pozytywnej kultury bezpieczeństwa.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Strategia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Dokument opisujący strategię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jest formułowany na poziomie kadry kierowniczej wyższego szczebla</w:t>
      </w:r>
      <w:r w:rsidR="00FD47E8" w:rsidRPr="00B44B94">
        <w:t xml:space="preserve"> i</w:t>
      </w:r>
      <w:r w:rsidR="00FD47E8">
        <w:t> </w:t>
      </w:r>
      <w:r w:rsidR="00FD47E8" w:rsidRPr="00B44B94">
        <w:t>jes</w:t>
      </w:r>
      <w:r w:rsidRPr="00B44B94">
        <w:t>t: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odpowiedni do charakteru organizacji</w:t>
      </w:r>
      <w:r w:rsidR="00FD47E8" w:rsidRPr="00B44B94">
        <w:t xml:space="preserve"> i</w:t>
      </w:r>
      <w:r w:rsidR="00FD47E8">
        <w:t> </w:t>
      </w:r>
      <w:r w:rsidR="00FD47E8" w:rsidRPr="00B44B94">
        <w:t>zak</w:t>
      </w:r>
      <w:r w:rsidR="00F85396" w:rsidRPr="00B44B94">
        <w:t>resu działalności kolejowej;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zatwierdzony przez dyrektora generalnego organizacji (lub przedstawiciela bądź przedstawicieli kadry kierowniczej wyższego szczebla);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aktywnie wdrażany, komunikowany</w:t>
      </w:r>
      <w:r w:rsidR="00FD47E8" w:rsidRPr="00B44B94">
        <w:t xml:space="preserve"> i</w:t>
      </w:r>
      <w:r w:rsidR="00FD47E8">
        <w:t> </w:t>
      </w:r>
      <w:r w:rsidR="00FD47E8" w:rsidRPr="00B44B94">
        <w:t>udo</w:t>
      </w:r>
      <w:r w:rsidR="00F85396" w:rsidRPr="00B44B94">
        <w:t>stępniany wszystkim pracownikom.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Strategia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musi: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zawierać zobowiązanie do spełnienia wszystkich wymogów prawnych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F85396" w:rsidRPr="00B44B94">
        <w:t>ych wymogów dotyczących bezpieczeństwa;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zapewniać ramy na potrzeby określania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 oraz oceny 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 względem tych celów;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zawierać zobowiązanie do kontrolowania zagrożeń dla bezpieczeństwa będących wynikiem zarówno własnych działań, jak</w:t>
      </w:r>
      <w:r w:rsidR="00FD47E8" w:rsidRPr="00B44B94">
        <w:t xml:space="preserve"> i</w:t>
      </w:r>
      <w:r w:rsidR="00FD47E8">
        <w:t> </w:t>
      </w:r>
      <w:r w:rsidR="00FD47E8" w:rsidRPr="00B44B94">
        <w:t>dzi</w:t>
      </w:r>
      <w:r w:rsidR="00F85396" w:rsidRPr="00B44B94">
        <w:t>ałań innych podmiotów;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zawierać zobowiązanie do ciągłego doskonalenia systemu zarządzania bezpieczeństwem;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być utrzymywana zgodnie ze strategią biznesową oraz oceną 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organizacji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 pracowników pełniących funkcje, które mają wpływ na bezpieczeństwo (w tym kadry kierowniczej oraz pozostałego personelu zaangażowanego</w:t>
      </w:r>
      <w:r w:rsidR="00FD47E8" w:rsidRPr="00B44B94">
        <w:t xml:space="preserve"> w</w:t>
      </w:r>
      <w:r w:rsidR="00FD47E8">
        <w:t> </w:t>
      </w:r>
      <w:r w:rsidR="00FD47E8" w:rsidRPr="00B44B94">
        <w:t>zad</w:t>
      </w:r>
      <w:r w:rsidRPr="00B44B94">
        <w:t>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pieczeństwem), są definiowane dla każdego szczebla hierarchii służbowej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>ębie organizacji, zostają udokumentowane oraz są przypisane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unikowane tym pracownikom.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zapewnia, by pracownicy, którym powierzono odpowiedzialność za zadania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pieczeństwem, posiadali uprawnienia, kompetencje</w:t>
      </w:r>
      <w:r w:rsidR="00FD47E8" w:rsidRPr="00B44B94">
        <w:t xml:space="preserve"> i</w:t>
      </w:r>
      <w:r w:rsidR="00FD47E8">
        <w:t> </w:t>
      </w:r>
      <w:r w:rsidR="00FD47E8" w:rsidRPr="00B44B94">
        <w:t>odp</w:t>
      </w:r>
      <w:r w:rsidRPr="00B44B94">
        <w:t xml:space="preserve">owiednie zasoby na potrzeby wykonywania swoich zadań, bez bycia narażonym na negatywny wpływ działań innych funkcji biznesowych. 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Powierzenie odpowiedzialności za zadania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 musi zostać udokumentowane, podane do wiadomości odpowiednich pracowników, zaakceptowane</w:t>
      </w:r>
      <w:r w:rsidR="00FD47E8" w:rsidRPr="00B44B94">
        <w:t xml:space="preserve"> i</w:t>
      </w:r>
      <w:r w:rsidR="00FD47E8">
        <w:t> </w:t>
      </w:r>
      <w:r w:rsidR="00FD47E8" w:rsidRPr="00B44B94">
        <w:t>zro</w:t>
      </w:r>
      <w:r w:rsidRPr="00B44B94">
        <w:t>zumiane.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opisać przypisanie funkcji,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pkt </w:t>
      </w:r>
      <w:r w:rsidRPr="00FD47E8">
        <w:t>2</w:t>
      </w:r>
      <w:r w:rsidRPr="00B44B94">
        <w:t>.3.1, do poszczególnych funkcji biznesowych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>ębie organizacji oraz –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 – poza organizacją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.3 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tawcy).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Konsultacje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Pr="00B44B94">
        <w:t>cownikami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Pr="00B44B94">
        <w:t>ymi stronami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stosownych przypadkach należy konsultować się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Pr="00B44B94">
        <w:t>cownikami, ich przedstawicielami oraz zewnętrznymi zainteresowanymi stronami przy opracowywaniu, utrzymywaniu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konaleniu systemu zarządzania bezpieczeństwem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Pr="00B44B94">
        <w:t>iesieniu do poszczególnych części, za które są oni odpowiedzialni,</w:t>
      </w:r>
      <w:r w:rsidR="00FD47E8" w:rsidRPr="00B44B94">
        <w:t xml:space="preserve"> w</w:t>
      </w:r>
      <w:r w:rsidR="00FD47E8">
        <w:t> </w:t>
      </w:r>
      <w:r w:rsidR="00FD47E8" w:rsidRPr="00B44B94">
        <w:t>tym w</w:t>
      </w:r>
      <w:r w:rsidR="00FD47E8">
        <w:t> </w:t>
      </w:r>
      <w:r w:rsidR="00FD47E8" w:rsidRPr="00B44B94">
        <w:t>odn</w:t>
      </w:r>
      <w:r w:rsidRPr="00B44B94">
        <w:t>iesieniu do aspektów bezpieczeństwa procedur operacyjnych.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ułatwia konsultacje</w:t>
      </w:r>
      <w:r w:rsidR="00FD47E8" w:rsidRPr="00B44B94">
        <w:t xml:space="preserve"> z</w:t>
      </w:r>
      <w:r w:rsidR="00FD47E8">
        <w:t> </w:t>
      </w:r>
      <w:r w:rsidR="00FD47E8" w:rsidRPr="00B44B94">
        <w:t>pra</w:t>
      </w:r>
      <w:r w:rsidRPr="00B44B94">
        <w:t>cownikami poprzez zapewnienie metod</w:t>
      </w:r>
      <w:r w:rsidR="00FD47E8" w:rsidRPr="00B44B94">
        <w:t xml:space="preserve"> i</w:t>
      </w:r>
      <w:r w:rsidR="00FD47E8">
        <w:t> </w:t>
      </w:r>
      <w:r w:rsidR="00FD47E8" w:rsidRPr="00B44B94">
        <w:t>śro</w:t>
      </w:r>
      <w:r w:rsidRPr="00B44B94">
        <w:t>dków angażowania pracowników, rejestrowania ich opinii oraz przedstawiania uwag na temat tych opinii.</w:t>
      </w:r>
    </w:p>
    <w:p w:rsidR="00F85396" w:rsidRPr="00B44B94" w:rsidRDefault="00F85396" w:rsidP="005C490D">
      <w:pPr>
        <w:pStyle w:val="NumPar1"/>
        <w:keepNext/>
        <w:numPr>
          <w:ilvl w:val="0"/>
          <w:numId w:val="9"/>
        </w:numPr>
        <w:rPr>
          <w:b/>
          <w:noProof/>
        </w:rPr>
      </w:pPr>
      <w:r w:rsidRPr="00B44B94">
        <w:rPr>
          <w:b/>
          <w:noProof/>
        </w:rPr>
        <w:t>PLANOWANIE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Działania mające na celu ograniczenie ryzyk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Ocena ryzyka</w:t>
      </w:r>
    </w:p>
    <w:p w:rsidR="00F85396" w:rsidRPr="00B44B94" w:rsidRDefault="00F85396" w:rsidP="00F85396">
      <w:pPr>
        <w:pStyle w:val="NumPar4"/>
        <w:rPr>
          <w:noProof/>
        </w:rPr>
      </w:pPr>
      <w:r w:rsidRPr="00B44B94">
        <w:t>Organizacja musi: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wskazać</w:t>
      </w:r>
      <w:r w:rsidR="00FD47E8" w:rsidRPr="00B44B94">
        <w:t xml:space="preserve"> i</w:t>
      </w:r>
      <w:r w:rsidR="00FD47E8">
        <w:t> </w:t>
      </w:r>
      <w:r w:rsidR="00FD47E8" w:rsidRPr="00B44B94">
        <w:t>pod</w:t>
      </w:r>
      <w:r w:rsidR="00F85396" w:rsidRPr="00B44B94">
        <w:t>dać analizie wszystkie ryzyka operacyjne, organizacyjne</w:t>
      </w:r>
      <w:r w:rsidR="00FD47E8" w:rsidRPr="00B44B94">
        <w:t xml:space="preserve"> i</w:t>
      </w:r>
      <w:r w:rsidR="00FD47E8">
        <w:t> </w:t>
      </w:r>
      <w:r w:rsidR="00FD47E8" w:rsidRPr="00B44B94">
        <w:t>tec</w:t>
      </w:r>
      <w:r w:rsidR="00F85396" w:rsidRPr="00B44B94">
        <w:t>hniczne istotne dla charakteru</w:t>
      </w:r>
      <w:r w:rsidR="00FD47E8" w:rsidRPr="00B44B94">
        <w:t xml:space="preserve"> i</w:t>
      </w:r>
      <w:r w:rsidR="00FD47E8">
        <w:t> </w:t>
      </w:r>
      <w:r w:rsidR="00FD47E8" w:rsidRPr="00B44B94">
        <w:t>zak</w:t>
      </w:r>
      <w:r w:rsidR="00F85396" w:rsidRPr="00B44B94">
        <w:t>resu działalności prowadzonej przez organizację. Ryzyka takie obejmują ryzyka wynikające</w:t>
      </w:r>
      <w:r w:rsidR="00FD47E8" w:rsidRPr="00B44B94">
        <w:t xml:space="preserve"> z</w:t>
      </w:r>
      <w:r w:rsidR="00FD47E8">
        <w:t> </w:t>
      </w:r>
      <w:r w:rsidR="00FD47E8" w:rsidRPr="00B44B94">
        <w:t>czy</w:t>
      </w:r>
      <w:r w:rsidR="00F85396" w:rsidRPr="00B44B94">
        <w:t>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="00F85396" w:rsidRPr="00B44B94">
        <w:t xml:space="preserve">anizacyjnych, takich jak obciążenie pracą, organizacja pracy, zmęczenie lub odpowiedniość procedur oraz działalność innych zainteresowanych stron (zob. </w:t>
      </w:r>
      <w:r w:rsidR="00F85396" w:rsidRPr="00FD47E8">
        <w:t>pkt</w:t>
      </w:r>
      <w:r w:rsidR="00FD47E8" w:rsidRPr="00FD47E8">
        <w:t> </w:t>
      </w:r>
      <w:r w:rsidR="00F85396" w:rsidRPr="00FD47E8">
        <w:t>1</w:t>
      </w:r>
      <w:r w:rsidR="00F85396" w:rsidRPr="00B44B94">
        <w:t>. Kontekst organizacji);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oszacować ryzyka,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F85396"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F85396" w:rsidRPr="00FD47E8">
        <w:t>.</w:t>
      </w:r>
      <w:r w:rsidR="00FD47E8" w:rsidRPr="00FD47E8">
        <w:t> </w:t>
      </w:r>
      <w:r w:rsidR="00F85396" w:rsidRPr="00FD47E8">
        <w:t>a)</w:t>
      </w:r>
      <w:r w:rsidR="00F85396" w:rsidRPr="00B44B94">
        <w:t>,</w:t>
      </w:r>
      <w:r w:rsidR="00FD47E8" w:rsidRPr="00B44B94">
        <w:t xml:space="preserve"> w</w:t>
      </w:r>
      <w:r w:rsidR="00FD47E8">
        <w:t> </w:t>
      </w:r>
      <w:r w:rsidR="00FD47E8" w:rsidRPr="00B44B94">
        <w:t>dro</w:t>
      </w:r>
      <w:r w:rsidR="00F85396" w:rsidRPr="00B44B94">
        <w:t>dze zastosowania odpowiednich metod oceny ryzyka;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opracować</w:t>
      </w:r>
      <w:r w:rsidR="00FD47E8" w:rsidRPr="00B44B94">
        <w:t xml:space="preserve"> i</w:t>
      </w:r>
      <w:r w:rsidR="00FD47E8">
        <w:t> </w:t>
      </w:r>
      <w:r w:rsidR="00FD47E8" w:rsidRPr="00B44B94">
        <w:t>wdr</w:t>
      </w:r>
      <w:r w:rsidR="00F85396" w:rsidRPr="00B44B94">
        <w:t>ożyć środki bezpieczeństwa, wraz</w:t>
      </w:r>
      <w:r w:rsidR="00FD47E8" w:rsidRPr="00B44B94">
        <w:t xml:space="preserve"> z</w:t>
      </w:r>
      <w:r w:rsidR="00FD47E8">
        <w:t> </w:t>
      </w:r>
      <w:r w:rsidR="00FD47E8" w:rsidRPr="00B44B94">
        <w:t>okr</w:t>
      </w:r>
      <w:r w:rsidR="00F85396" w:rsidRPr="00B44B94">
        <w:t xml:space="preserve">eśleniem powiązanych obowiązków (zob. </w:t>
      </w:r>
      <w:r w:rsidR="00F85396" w:rsidRPr="00FD47E8">
        <w:t>pkt</w:t>
      </w:r>
      <w:r w:rsidR="00FD47E8" w:rsidRPr="00FD47E8">
        <w:t> </w:t>
      </w:r>
      <w:r w:rsidR="00F85396" w:rsidRPr="00FD47E8">
        <w:t>2</w:t>
      </w:r>
      <w:r w:rsidR="00F85396"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="00F85396"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F85396" w:rsidRPr="00B44B94">
        <w:t>ach organizacji);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 xml:space="preserve">opracować system monitorowania skuteczności środków bezpieczeństwa (zob. </w:t>
      </w:r>
      <w:r w:rsidR="00F85396" w:rsidRPr="00FD47E8">
        <w:t>pkt</w:t>
      </w:r>
      <w:r w:rsidR="00FD47E8" w:rsidRPr="00FD47E8">
        <w:t> </w:t>
      </w:r>
      <w:r w:rsidR="00F85396" w:rsidRPr="00FD47E8">
        <w:t>6</w:t>
      </w:r>
      <w:r w:rsidR="00F85396" w:rsidRPr="00B44B94">
        <w:t>.1 Monitorowanie);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zidentyfikować potrzebę współpracy,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="00F85396" w:rsidRPr="00B44B94">
        <w:t>sownych przypadkach,</w:t>
      </w:r>
      <w:r w:rsidR="00FD47E8" w:rsidRPr="00B44B94">
        <w:t xml:space="preserve"> z</w:t>
      </w:r>
      <w:r w:rsidR="00FD47E8">
        <w:t> </w:t>
      </w:r>
      <w:r w:rsidR="00FD47E8" w:rsidRPr="00B44B94">
        <w:t>inn</w:t>
      </w:r>
      <w:r w:rsidR="00F85396" w:rsidRPr="00B44B94">
        <w:t>ymi zainteresowanymi stronami (takimi jak przedsiębiorstwa kolejowe, zarządcy infrastruktury, producenci, dostawcy usług utrzymania, podmioty odpowiedzialne za utrzymanie, dysponenci pojazdów kolejowych, usługodawcy</w:t>
      </w:r>
      <w:r w:rsidR="00FD47E8" w:rsidRPr="00B44B94">
        <w:t xml:space="preserve"> i</w:t>
      </w:r>
      <w:r w:rsidR="00FD47E8">
        <w:t> </w:t>
      </w:r>
      <w:r w:rsidR="00FD47E8" w:rsidRPr="00B44B94">
        <w:t>pod</w:t>
      </w:r>
      <w:r w:rsidR="00F85396" w:rsidRPr="00B44B94">
        <w:t>mioty zamawiające)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F85396" w:rsidRPr="00B44B94">
        <w:t>iesieniu do wspólnych ryzyk oraz wdrożenia odpowiednich środków bezpieczeństwa;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poinformować pracowników</w:t>
      </w:r>
      <w:r w:rsidR="00FD47E8" w:rsidRPr="00B44B94">
        <w:t xml:space="preserve"> i</w:t>
      </w:r>
      <w:r w:rsidR="00FD47E8">
        <w:t> </w:t>
      </w:r>
      <w:r w:rsidR="00FD47E8" w:rsidRPr="00B44B94">
        <w:t>zaa</w:t>
      </w:r>
      <w:r w:rsidR="00F85396" w:rsidRPr="00B44B94">
        <w:t>ngażowane podmioty zewnętrzne</w:t>
      </w:r>
      <w:r w:rsidR="00FD47E8" w:rsidRPr="00B44B94">
        <w:t xml:space="preserve"> o</w:t>
      </w:r>
      <w:r w:rsidR="00FD47E8">
        <w:t> </w:t>
      </w:r>
      <w:r w:rsidR="00FD47E8" w:rsidRPr="00B44B94">
        <w:t>ryz</w:t>
      </w:r>
      <w:r w:rsidR="00F85396" w:rsidRPr="00B44B94">
        <w:t xml:space="preserve">ykach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="00F85396" w:rsidRPr="00B44B94">
        <w:t>unikowanie).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F85396" w:rsidRPr="00B44B94">
        <w:t>Dokonując oceny ryzyka, organizacja uwzględnia potrzebę określenia, zapewnienia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="00F85396" w:rsidRPr="00B44B94">
        <w:t>zymania bezpiecznego środowiska pracy odpowiadającego wymogom obowiązujących przepisów,</w:t>
      </w:r>
      <w:r w:rsidR="00FD47E8" w:rsidRPr="00B44B94">
        <w:t xml:space="preserve"> w</w:t>
      </w:r>
      <w:r w:rsidR="00FD47E8">
        <w:t> </w:t>
      </w:r>
      <w:r w:rsidR="00FD47E8" w:rsidRPr="00B44B94">
        <w:t>szc</w:t>
      </w:r>
      <w:r w:rsidR="00F85396" w:rsidRPr="00B44B94">
        <w:t>zególności dyrektywy 89/391/EWG.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Planowanie zmiany</w:t>
      </w:r>
    </w:p>
    <w:p w:rsidR="00F85396" w:rsidRPr="00B44B94" w:rsidRDefault="00F85396" w:rsidP="00773381">
      <w:pPr>
        <w:pStyle w:val="NumPar4"/>
        <w:rPr>
          <w:noProof/>
        </w:rPr>
      </w:pPr>
      <w:r w:rsidRPr="00B44B94">
        <w:t xml:space="preserve">Organizacja musi określić potencjalne zagrożenia dla bezpieczeństwa oraz odpowiednie środki bezpieczeństwa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 xml:space="preserve">.1.1 Ocena ryzyka) przed wdrożeniem zmiany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.4 Zarządzanie zmianą) zgodnie</w:t>
      </w:r>
      <w:r w:rsidR="00FD47E8" w:rsidRPr="00B44B94">
        <w:t xml:space="preserve"> z</w:t>
      </w:r>
      <w:r w:rsidR="00FD47E8">
        <w:t> </w:t>
      </w:r>
      <w:r w:rsidR="00FD47E8" w:rsidRPr="00B44B94">
        <w:t>pro</w:t>
      </w:r>
      <w:r w:rsidRPr="00B44B94">
        <w:t>cesem zarządzania ryzykiem określonym</w:t>
      </w:r>
      <w:r w:rsidR="00FD47E8" w:rsidRPr="00B44B94">
        <w:t xml:space="preserve"> w</w:t>
      </w:r>
      <w:r w:rsidR="00FD47E8">
        <w:t> </w:t>
      </w:r>
      <w:r w:rsidR="00FD47E8" w:rsidRPr="00B44B94">
        <w:t>roz</w:t>
      </w:r>
      <w:r w:rsidRPr="00B44B94">
        <w:t xml:space="preserve">porządzeniu (UE) </w:t>
      </w:r>
      <w:r w:rsidRPr="00FD47E8">
        <w:t>nr</w:t>
      </w:r>
      <w:r w:rsidR="00FD47E8" w:rsidRPr="00FD47E8">
        <w:t> </w:t>
      </w:r>
      <w:r w:rsidRPr="00FD47E8">
        <w:t>4</w:t>
      </w:r>
      <w:r w:rsidRPr="00B44B94">
        <w:t>02/2013, obejmującym uwzględnienie zagrożeń dla bezpieczeństwa wynikających</w:t>
      </w:r>
      <w:r w:rsidR="00FD47E8" w:rsidRPr="00B44B94">
        <w:t xml:space="preserve"> z</w:t>
      </w:r>
      <w:r w:rsidR="00FD47E8">
        <w:t> </w:t>
      </w:r>
      <w:r w:rsidR="00FD47E8" w:rsidRPr="00B44B94">
        <w:t>sam</w:t>
      </w:r>
      <w:r w:rsidRPr="00B44B94">
        <w:t>ego procesu zmiany.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Pr="00B44B94">
        <w:t>nowanie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określić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dla odpowiednich funkcji na odpowiednich poziomach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utrzymania oraz, gdy jest to wykonalne</w:t>
      </w:r>
      <w:r w:rsidR="00FD47E8" w:rsidRPr="00B44B94">
        <w:t xml:space="preserve"> w</w:t>
      </w:r>
      <w:r w:rsidR="00FD47E8">
        <w:t> </w:t>
      </w:r>
      <w:r w:rsidR="00FD47E8" w:rsidRPr="00B44B94">
        <w:t>spo</w:t>
      </w:r>
      <w:r w:rsidRPr="00B44B94">
        <w:t>sób rozsądny, poprawy swoich wyników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 muszą: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773381" w:rsidRPr="00B44B94">
        <w:t>być spójne ze strategią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773381"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cel</w:t>
      </w:r>
      <w:r w:rsidR="00773381" w:rsidRPr="00B44B94">
        <w:t>ami strategicznymi organizacji (w stosownych przypadkach);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773381" w:rsidRPr="00B44B94">
        <w:t>być powiązane</w:t>
      </w:r>
      <w:r w:rsidR="00FD47E8" w:rsidRPr="00B44B94">
        <w:t xml:space="preserve"> z</w:t>
      </w:r>
      <w:r w:rsidR="00FD47E8">
        <w:t> </w:t>
      </w:r>
      <w:r w:rsidR="00FD47E8" w:rsidRPr="00B44B94">
        <w:t>naj</w:t>
      </w:r>
      <w:r w:rsidR="00773381" w:rsidRPr="00B44B94">
        <w:t>ważniejszymi zagrożeniami mającymi wpływ na wyniki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773381" w:rsidRPr="00B44B94">
        <w:t>resie bezpieczeństwa;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773381" w:rsidRPr="00B44B94">
        <w:t>być mierzalne;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773381" w:rsidRPr="00B44B94">
        <w:t>uwzględniać obowiązujące wymogi prawne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773381" w:rsidRPr="00B44B94">
        <w:t>e wymogi;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773381" w:rsidRPr="00B44B94">
        <w:t>być poddawane przeglądowi pod kątem ich osiągnięcia</w:t>
      </w:r>
      <w:r w:rsidR="00FD47E8" w:rsidRPr="00B44B94">
        <w:t xml:space="preserve"> i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sto</w:t>
      </w:r>
      <w:r w:rsidR="00773381" w:rsidRPr="00B44B94">
        <w:t>sownych przypadkach zmieniane;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773381" w:rsidRPr="00B44B94">
        <w:t>być komunikowane.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posiadać plan(-y) opisujący(-e),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Pr="00B44B94">
        <w:t>i sposób zamierza osiągnąć swoje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opisać strategię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Pr="00B44B94">
        <w:t>n(-y) wykorzystywane do monitorowania osiągnięcia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bezpieczeństwa (zob. </w:t>
      </w:r>
      <w:r w:rsidRPr="00FD47E8">
        <w:t>pkt</w:t>
      </w:r>
      <w:r w:rsidR="00FD47E8" w:rsidRPr="00FD47E8">
        <w:t> </w:t>
      </w:r>
      <w:r w:rsidRPr="00FD47E8">
        <w:t>6</w:t>
      </w:r>
      <w:r w:rsidRPr="00B44B94">
        <w:t>.1 Monitorowanie).</w:t>
      </w:r>
    </w:p>
    <w:p w:rsidR="00F85396" w:rsidRPr="00B44B94" w:rsidRDefault="00F85396" w:rsidP="005C490D">
      <w:pPr>
        <w:pStyle w:val="NumPar1"/>
        <w:keepNext/>
        <w:numPr>
          <w:ilvl w:val="0"/>
          <w:numId w:val="9"/>
        </w:numPr>
        <w:rPr>
          <w:b/>
          <w:noProof/>
        </w:rPr>
      </w:pPr>
      <w:r w:rsidRPr="00B44B94">
        <w:rPr>
          <w:b/>
          <w:noProof/>
        </w:rPr>
        <w:t>WSPARCIE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Zasoby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zapewnia zasoby,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kompetentnych pracowników oraz skuteczne</w:t>
      </w:r>
      <w:r w:rsidR="00FD47E8" w:rsidRPr="00B44B94">
        <w:t xml:space="preserve"> i</w:t>
      </w:r>
      <w:r w:rsidR="00FD47E8">
        <w:t> </w:t>
      </w:r>
      <w:r w:rsidR="00FD47E8" w:rsidRPr="00B44B94">
        <w:t>uży</w:t>
      </w:r>
      <w:r w:rsidRPr="00B44B94">
        <w:t>teczne wyposażenie, potrzebne do ustanowienia, wdrożenia, utrzymania</w:t>
      </w:r>
      <w:r w:rsidR="00FD47E8" w:rsidRPr="00B44B94">
        <w:t xml:space="preserve"> i</w:t>
      </w:r>
      <w:r w:rsidR="00FD47E8">
        <w:t> </w:t>
      </w:r>
      <w:r w:rsidR="00FD47E8" w:rsidRPr="00B44B94">
        <w:t>sta</w:t>
      </w:r>
      <w:r w:rsidRPr="00B44B94">
        <w:t>łej poprawy systemu zarządzania bezpieczeństwem.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Kompetencje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System zarządzania kompetencjami utrzymywany przez organizację musi zapewniać, by pracownicy pełniący funkcje mające wpływ na bezpieczeństwo byli kompetentni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Pr="00B44B94">
        <w:t>iesieniu do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 xml:space="preserve">pieczeństwem, za które są odpowiedzialni (zob. </w:t>
      </w:r>
      <w:r w:rsidRPr="00FD47E8">
        <w:t>pkt</w:t>
      </w:r>
      <w:r w:rsidR="00FD47E8" w:rsidRPr="00FD47E8">
        <w:t> </w:t>
      </w:r>
      <w:r w:rsidRPr="00FD47E8">
        <w:t>2</w:t>
      </w:r>
      <w:r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organizacji),</w:t>
      </w:r>
      <w:r w:rsidR="00FD47E8" w:rsidRPr="00B44B94">
        <w:t xml:space="preserve"> i</w:t>
      </w:r>
      <w:r w:rsidR="00FD47E8">
        <w:t> </w:t>
      </w:r>
      <w:r w:rsidR="00FD47E8" w:rsidRPr="00B44B94">
        <w:t>obe</w:t>
      </w:r>
      <w:r w:rsidRPr="00B44B94">
        <w:t>jmować co najmniej: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określenie kompetencji (w tym wiedzy, umiejętności oraz zachowań</w:t>
      </w:r>
      <w:r w:rsidR="00FD47E8" w:rsidRPr="00B44B94">
        <w:t xml:space="preserve"> i</w:t>
      </w:r>
      <w:r w:rsidR="00FD47E8">
        <w:t> </w:t>
      </w:r>
      <w:r w:rsidR="00FD47E8" w:rsidRPr="00B44B94">
        <w:t>pos</w:t>
      </w:r>
      <w:r w:rsidR="00F85396" w:rsidRPr="00B44B94">
        <w:t>taw</w:t>
      </w:r>
      <w:r w:rsidR="00FD47E8" w:rsidRPr="00B44B94">
        <w:t xml:space="preserve"> o</w:t>
      </w:r>
      <w:r w:rsidR="00FD47E8">
        <w:t> </w:t>
      </w:r>
      <w:r w:rsidR="00FD47E8" w:rsidRPr="00B44B94">
        <w:t>cha</w:t>
      </w:r>
      <w:r w:rsidR="00F85396" w:rsidRPr="00B44B94">
        <w:t>rakterze innym niż techniczny) wymaganych do celów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>pieczeństwem;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zasady selekcji (podstawowy poziom wykształcenia, wymagana sprawność psychiczna</w:t>
      </w:r>
      <w:r w:rsidR="00FD47E8" w:rsidRPr="00B44B94">
        <w:t xml:space="preserve"> i</w:t>
      </w:r>
      <w:r w:rsidR="00FD47E8">
        <w:t> </w:t>
      </w:r>
      <w:r w:rsidR="00FD47E8" w:rsidRPr="00B44B94">
        <w:t>fiz</w:t>
      </w:r>
      <w:r w:rsidR="00F85396" w:rsidRPr="00B44B94">
        <w:t xml:space="preserve">yczna); 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początkowy poziom wyszkolenia, doświadczenia</w:t>
      </w:r>
      <w:r w:rsidR="00FD47E8" w:rsidRPr="00B44B94">
        <w:t xml:space="preserve"> i</w:t>
      </w:r>
      <w:r w:rsidR="00FD47E8">
        <w:t> </w:t>
      </w:r>
      <w:r w:rsidR="00FD47E8" w:rsidRPr="00B44B94">
        <w:t>kwa</w:t>
      </w:r>
      <w:r w:rsidR="00F85396" w:rsidRPr="00B44B94">
        <w:t>lifikacji;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bieżące szkolenia</w:t>
      </w:r>
      <w:r w:rsidR="00FD47E8" w:rsidRPr="00B44B94">
        <w:t xml:space="preserve"> i</w:t>
      </w:r>
      <w:r w:rsidR="00FD47E8">
        <w:t> </w:t>
      </w:r>
      <w:r w:rsidR="00FD47E8" w:rsidRPr="00B44B94">
        <w:t>okr</w:t>
      </w:r>
      <w:r w:rsidR="00F85396" w:rsidRPr="00B44B94">
        <w:t>esową aktualizację posiadanych kompetencji;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okresową ocenę kompetencji oraz badania sprawności psychicznej</w:t>
      </w:r>
      <w:r w:rsidR="00FD47E8" w:rsidRPr="00B44B94">
        <w:t xml:space="preserve"> i</w:t>
      </w:r>
      <w:r w:rsidR="00FD47E8">
        <w:t> </w:t>
      </w:r>
      <w:r w:rsidR="00FD47E8" w:rsidRPr="00B44B94">
        <w:t>fiz</w:t>
      </w:r>
      <w:r w:rsidR="00F85396" w:rsidRPr="00B44B94">
        <w:t>ycznej, aby zapewnić utrzymanie kwalifikacji</w:t>
      </w:r>
      <w:r w:rsidR="00FD47E8" w:rsidRPr="00B44B94">
        <w:t xml:space="preserve"> i</w:t>
      </w:r>
      <w:r w:rsidR="00FD47E8">
        <w:t> </w:t>
      </w:r>
      <w:r w:rsidR="00FD47E8" w:rsidRPr="00B44B94">
        <w:t>umi</w:t>
      </w:r>
      <w:r w:rsidR="00F85396" w:rsidRPr="00B44B94">
        <w:t>ejętności</w:t>
      </w:r>
      <w:r w:rsidR="00FD47E8" w:rsidRPr="00B44B94">
        <w:t xml:space="preserve"> w</w:t>
      </w:r>
      <w:r w:rsidR="00FD47E8">
        <w:t> </w:t>
      </w:r>
      <w:r w:rsidR="00FD47E8" w:rsidRPr="00B44B94">
        <w:t>dłu</w:t>
      </w:r>
      <w:r w:rsidR="00F85396" w:rsidRPr="00B44B94">
        <w:t>gim okresie;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specjalistyczne szkolenia dotyczące odpowiednich części systemu zarządzania bezpieczeństwem, tak aby zapewnić wywiązywanie się</w:t>
      </w:r>
      <w:r w:rsidR="00FD47E8" w:rsidRPr="00B44B94">
        <w:t xml:space="preserve"> z</w:t>
      </w:r>
      <w:r w:rsidR="00FD47E8">
        <w:t> </w:t>
      </w:r>
      <w:r w:rsidR="00FD47E8" w:rsidRPr="00B44B94">
        <w:t>zad</w:t>
      </w:r>
      <w:r w:rsidR="00F85396" w:rsidRPr="00B44B94">
        <w:t>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>pieczeństwem.</w:t>
      </w:r>
    </w:p>
    <w:p w:rsidR="00F85396" w:rsidRPr="00B44B94" w:rsidRDefault="00F85396" w:rsidP="00AE606C">
      <w:pPr>
        <w:pStyle w:val="NumPar3"/>
        <w:keepNext/>
        <w:rPr>
          <w:noProof/>
        </w:rPr>
      </w:pPr>
      <w:r w:rsidRPr="00B44B94">
        <w:t>Organizacja musi zapewnić program szkoleń,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pkt </w:t>
      </w:r>
      <w:r w:rsidRPr="00FD47E8">
        <w:t>4</w:t>
      </w:r>
      <w:r w:rsidRPr="00B44B94">
        <w:t xml:space="preserve">.2.1 </w:t>
      </w:r>
      <w:r w:rsidRPr="00FD47E8">
        <w:t>lit.</w:t>
      </w:r>
      <w:r w:rsidR="00FD47E8" w:rsidRPr="00FD47E8">
        <w:t> </w:t>
      </w:r>
      <w:r w:rsidRPr="00FD47E8">
        <w:t>c)</w:t>
      </w:r>
      <w:r w:rsidRPr="00B44B94">
        <w:t>, d) i f), dla pracowników wykonujących zadania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pieczeństwem, gwarantujący że: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program szkoleń jest realizowany zgodnie ze zidentyfikowanymi wymaganiami dotyczącymi kompetencji oraz indywidualnymi potrzebami pracowników;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w stosownych przypadkach szkolenia zapewniają pracownikom umiejętność działania</w:t>
      </w:r>
      <w:r w:rsidR="00FD47E8" w:rsidRPr="00B44B94">
        <w:t xml:space="preserve"> w</w:t>
      </w:r>
      <w:r w:rsidR="00FD47E8">
        <w:t> </w:t>
      </w:r>
      <w:r w:rsidR="00FD47E8" w:rsidRPr="00B44B94">
        <w:t>każ</w:t>
      </w:r>
      <w:r w:rsidR="00F85396" w:rsidRPr="00B44B94">
        <w:t>dych warunkach prowadzenia działalności (w warunkach normalnych,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F85396" w:rsidRPr="00B44B94">
        <w:t>uacji awarii oraz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F85396" w:rsidRPr="00B44B94">
        <w:t>uacji kryzysowej);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czas trwania szkoleń oraz częstotliwość szkoleń odświeżających są odpowiednie do celów szkoleniowych;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 xml:space="preserve">dla wszystkich pracowników prowadzona jest dokumentacja szkoleń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.5.3 Kontrola dokumentacji);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program szkoleń jest regularnie poddawany przeglądowi</w:t>
      </w:r>
      <w:r w:rsidR="00FD47E8" w:rsidRPr="00B44B94">
        <w:t xml:space="preserve"> i</w:t>
      </w:r>
      <w:r w:rsidR="00FD47E8">
        <w:t> </w:t>
      </w:r>
      <w:r w:rsidR="00FD47E8" w:rsidRPr="00B44B94">
        <w:t>aud</w:t>
      </w:r>
      <w:r w:rsidR="00F85396" w:rsidRPr="00B44B94">
        <w:t xml:space="preserve">ytowi (zob. </w:t>
      </w:r>
      <w:r w:rsidR="00F85396" w:rsidRPr="00FD47E8">
        <w:t>pkt</w:t>
      </w:r>
      <w:r w:rsidR="00FD47E8" w:rsidRPr="00FD47E8">
        <w:t> </w:t>
      </w:r>
      <w:r w:rsidR="00F85396" w:rsidRPr="00FD47E8">
        <w:t>6</w:t>
      </w:r>
      <w:r w:rsidR="00F85396" w:rsidRPr="00B44B94">
        <w:t>.2. Audyt wewnętrzny),</w:t>
      </w:r>
      <w:r w:rsidR="00FD47E8" w:rsidRPr="00B44B94">
        <w:t xml:space="preserve"> a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syt</w:t>
      </w:r>
      <w:r w:rsidR="00F85396" w:rsidRPr="00B44B94">
        <w:t>uacjach, gdy jest to konieczne, wprowadzane są</w:t>
      </w:r>
      <w:r w:rsidR="00FD47E8" w:rsidRPr="00B44B94">
        <w:t xml:space="preserve"> w</w:t>
      </w:r>
      <w:r w:rsidR="00FD47E8">
        <w:t> </w:t>
      </w:r>
      <w:r w:rsidR="00FD47E8" w:rsidRPr="00B44B94">
        <w:t>nim</w:t>
      </w:r>
      <w:r w:rsidR="00F85396" w:rsidRPr="00B44B94">
        <w:t xml:space="preserve"> zmiany (zob. </w:t>
      </w:r>
      <w:r w:rsidR="00F85396" w:rsidRPr="00FD47E8">
        <w:t>pkt</w:t>
      </w:r>
      <w:r w:rsidR="00FD47E8" w:rsidRPr="00FD47E8">
        <w:t> </w:t>
      </w:r>
      <w:r w:rsidR="00F85396" w:rsidRPr="00FD47E8">
        <w:t>5</w:t>
      </w:r>
      <w:r w:rsidR="00F85396" w:rsidRPr="00B44B94">
        <w:t>.4 Zarządzanie zmianą).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Dla pracowników wprowadzono mechanizmy „powrotu do pracy” po wypadkach, incydentach lub długotrwałej nieobecności</w:t>
      </w:r>
      <w:r w:rsidR="00FD47E8" w:rsidRPr="00B44B94">
        <w:t xml:space="preserve"> w</w:t>
      </w:r>
      <w:r w:rsidR="00FD47E8">
        <w:t> </w:t>
      </w:r>
      <w:r w:rsidR="00FD47E8" w:rsidRPr="00B44B94">
        <w:t>pra</w:t>
      </w:r>
      <w:r w:rsidRPr="00B44B94">
        <w:t>cy, obejmujące zapewnienie dodatkowych szkoleń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>ypadku stwierdzenia takiej potrzeby.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Świadomość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Kadra kierownicza wyższego szczebla musi zapewnić, by zarówno jej członkowie, jak</w:t>
      </w:r>
      <w:r w:rsidR="00FD47E8" w:rsidRPr="00B44B94">
        <w:t xml:space="preserve"> i</w:t>
      </w:r>
      <w:r w:rsidR="00FD47E8">
        <w:t> </w:t>
      </w:r>
      <w:r w:rsidR="00FD47E8" w:rsidRPr="00B44B94">
        <w:t>pra</w:t>
      </w:r>
      <w:r w:rsidRPr="00B44B94">
        <w:t>cownicy pełniący funkcje mające wpływ na bezpieczeństwo mieli świadomość znaczenia, wagi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sekwencji swoich działań oraz tego,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Pr="00B44B94">
        <w:t>i sposób przyczyniają się one do prawidłowego stosowania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Pr="00B44B94">
        <w:t>teczności systemu zarządzania bezpieczeństwem,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do osiągnięcia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bezpieczeństwa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.2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Pr="00B44B94">
        <w:t>nowanie).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unikowanie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określić odpowiednie kanały komunikacji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zapewnienia, by informacje dotyczące bezpieczeństwa były wymieniane między różnymi szczeblami organizacji oraz</w:t>
      </w:r>
      <w:r w:rsidR="00FD47E8" w:rsidRPr="00B44B94">
        <w:t xml:space="preserve"> z</w:t>
      </w:r>
      <w:r w:rsidR="00FD47E8">
        <w:t> </w:t>
      </w:r>
      <w:r w:rsidR="00FD47E8" w:rsidRPr="00B44B94">
        <w:t>zew</w:t>
      </w:r>
      <w:r w:rsidRPr="00B44B94">
        <w:t>nętrznymi zainteresowanymi stronami,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wykonawcami, partnerami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tawcami.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Aby zapewnić, by informacje dotyczące bezpieczeństwa docierały do osób dokonujących osądów</w:t>
      </w:r>
      <w:r w:rsidR="00FD47E8" w:rsidRPr="00B44B94">
        <w:t xml:space="preserve"> i</w:t>
      </w:r>
      <w:r w:rsidR="00FD47E8">
        <w:t> </w:t>
      </w:r>
      <w:r w:rsidR="00FD47E8" w:rsidRPr="00B44B94">
        <w:t>pod</w:t>
      </w:r>
      <w:r w:rsidRPr="00B44B94">
        <w:t>ejmujących decyzje, organizacja musi zarządzać identyfikowaniem, otrzymywaniem, przetwarzaniem, generowaniem</w:t>
      </w:r>
      <w:r w:rsidR="00FD47E8" w:rsidRPr="00B44B94">
        <w:t xml:space="preserve"> i</w:t>
      </w:r>
      <w:r w:rsidR="00FD47E8">
        <w:t> </w:t>
      </w:r>
      <w:r w:rsidR="00FD47E8" w:rsidRPr="00B44B94">
        <w:t>roz</w:t>
      </w:r>
      <w:r w:rsidRPr="00B44B94">
        <w:t>powszechnianiem informacji dotyczących bezpieczeństwa.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zapewnić, by informacje dotyczące bezpieczeństwa były: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istotne, pełne oraz możliwe do zrozumienia przez docelowych użytkowników;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aktualne;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dokładne;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spójne;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 xml:space="preserve">skontrolowane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.5.3 Kontrola dokumentacji);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upowszechnione przed rozpoczęciem ich obowiązywania;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F85396" w:rsidRPr="00B44B94">
        <w:t>odebrane</w:t>
      </w:r>
      <w:r w:rsidR="00FD47E8" w:rsidRPr="00B44B94">
        <w:t xml:space="preserve"> i</w:t>
      </w:r>
      <w:r w:rsidR="00FD47E8">
        <w:t> </w:t>
      </w:r>
      <w:r w:rsidR="00FD47E8" w:rsidRPr="00B44B94">
        <w:t>zro</w:t>
      </w:r>
      <w:r w:rsidR="00F85396" w:rsidRPr="00B44B94">
        <w:t>zumiane.</w:t>
      </w:r>
    </w:p>
    <w:p w:rsidR="00F85396" w:rsidRPr="00B44B94" w:rsidRDefault="00F85396" w:rsidP="006006FB">
      <w:pPr>
        <w:pStyle w:val="NumPar2"/>
        <w:keepNext/>
        <w:rPr>
          <w:noProof/>
        </w:rPr>
      </w:pPr>
      <w:r w:rsidRPr="00B44B94">
        <w:t>Dokumentacja</w:t>
      </w:r>
    </w:p>
    <w:p w:rsidR="00F85396" w:rsidRPr="00B44B94" w:rsidRDefault="00F85396" w:rsidP="006006FB">
      <w:pPr>
        <w:pStyle w:val="NumPar3"/>
        <w:keepNext/>
        <w:rPr>
          <w:noProof/>
        </w:rPr>
      </w:pPr>
      <w:r w:rsidRPr="00B44B94">
        <w:t>Dokumentacja systemu zarządzania bezpieczeństwem</w:t>
      </w:r>
    </w:p>
    <w:p w:rsidR="00F85396" w:rsidRPr="00B44B94" w:rsidRDefault="00F85396" w:rsidP="006006FB">
      <w:pPr>
        <w:pStyle w:val="NumPar4"/>
        <w:keepNext/>
        <w:rPr>
          <w:noProof/>
        </w:rPr>
      </w:pPr>
      <w:r w:rsidRPr="00B44B94">
        <w:t>Istnieje opis systemu zarządzania bezpieczeństwem obejmujący: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wskazanie</w:t>
      </w:r>
      <w:r w:rsidR="00FD47E8" w:rsidRPr="00B44B94">
        <w:t xml:space="preserve"> i</w:t>
      </w:r>
      <w:r w:rsidR="00FD47E8">
        <w:t> </w:t>
      </w:r>
      <w:r w:rsidR="00FD47E8" w:rsidRPr="00B44B94">
        <w:t>opi</w:t>
      </w:r>
      <w:r w:rsidR="00F85396" w:rsidRPr="00B44B94">
        <w:t>s procesów</w:t>
      </w:r>
      <w:r w:rsidR="00FD47E8" w:rsidRPr="00B44B94">
        <w:t xml:space="preserve"> i</w:t>
      </w:r>
      <w:r w:rsidR="00FD47E8">
        <w:t> </w:t>
      </w:r>
      <w:r w:rsidR="00FD47E8" w:rsidRPr="00B44B94">
        <w:t>dzi</w:t>
      </w:r>
      <w:r w:rsidR="00F85396" w:rsidRPr="00B44B94">
        <w:t>ałań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>pieczeństwem działalności kolejowej,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>pieczeństwem oraz związanej</w:t>
      </w:r>
      <w:r w:rsidR="00FD47E8" w:rsidRPr="00B44B94">
        <w:t xml:space="preserve"> z</w:t>
      </w:r>
      <w:r w:rsidR="00FD47E8">
        <w:t> </w:t>
      </w:r>
      <w:r w:rsidR="00FD47E8" w:rsidRPr="00B44B94">
        <w:t>nim</w:t>
      </w:r>
      <w:r w:rsidR="00F85396" w:rsidRPr="00B44B94">
        <w:t xml:space="preserve">i odpowiedzialności (zob. </w:t>
      </w:r>
      <w:r w:rsidR="00F85396" w:rsidRPr="00FD47E8">
        <w:t>pkt</w:t>
      </w:r>
      <w:r w:rsidR="00FD47E8" w:rsidRPr="00FD47E8">
        <w:t> </w:t>
      </w:r>
      <w:r w:rsidR="00F85396" w:rsidRPr="00FD47E8">
        <w:t>2</w:t>
      </w:r>
      <w:r w:rsidR="00F85396"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="00F85396"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F85396" w:rsidRPr="00B44B94">
        <w:t>ach organizacji);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interakcje między tymi procesami;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procedury lub inne dokumenty opisujące sposób wdrożenia tych procesów;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wskazanie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F85396" w:rsidRPr="00B44B94">
        <w:t>tawców wraz</w:t>
      </w:r>
      <w:r w:rsidR="00FD47E8" w:rsidRPr="00B44B94">
        <w:t xml:space="preserve"> z</w:t>
      </w:r>
      <w:r w:rsidR="00FD47E8">
        <w:t> </w:t>
      </w:r>
      <w:r w:rsidR="00FD47E8" w:rsidRPr="00B44B94">
        <w:t>opi</w:t>
      </w:r>
      <w:r w:rsidR="00F85396" w:rsidRPr="00B44B94">
        <w:t>sem rodzaju</w:t>
      </w:r>
      <w:r w:rsidR="00FD47E8" w:rsidRPr="00B44B94">
        <w:t xml:space="preserve"> i</w:t>
      </w:r>
      <w:r w:rsidR="00FD47E8">
        <w:t> </w:t>
      </w:r>
      <w:r w:rsidR="00FD47E8" w:rsidRPr="00B44B94">
        <w:t>zak</w:t>
      </w:r>
      <w:r w:rsidR="00F85396" w:rsidRPr="00B44B94">
        <w:t>resu świadczonych usług;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wskazanie ustaleń umownych oraz innych porozumień biznesowych, zawartych przez organizację</w:t>
      </w:r>
      <w:r w:rsidR="00FD47E8" w:rsidRPr="00B44B94">
        <w:t xml:space="preserve"> z</w:t>
      </w:r>
      <w:r w:rsidR="00FD47E8">
        <w:t> </w:t>
      </w:r>
      <w:r w:rsidR="00FD47E8" w:rsidRPr="00B44B94">
        <w:t>inn</w:t>
      </w:r>
      <w:r w:rsidR="00F85396" w:rsidRPr="00B44B94">
        <w:t>ymi stronami wskazanymi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F85396" w:rsidRPr="00FD47E8">
        <w:t>.</w:t>
      </w:r>
      <w:r w:rsidR="00FD47E8" w:rsidRPr="00FD47E8">
        <w:t> </w:t>
      </w:r>
      <w:r w:rsidR="00F85396" w:rsidRPr="00FD47E8">
        <w:t>d)</w:t>
      </w:r>
      <w:r w:rsidR="00F85396" w:rsidRPr="00B44B94">
        <w:t>, niezbędnych do kontroli zagrożeń dla bezpieczeństwa, przed którymi stoi organizacja, oraz zagrożeń związanych</w:t>
      </w:r>
      <w:r w:rsidR="00FD47E8" w:rsidRPr="00B44B94">
        <w:t xml:space="preserve"> z</w:t>
      </w:r>
      <w:r w:rsidR="00FD47E8">
        <w:t> </w:t>
      </w:r>
      <w:r w:rsidR="00FD47E8" w:rsidRPr="00B44B94">
        <w:t>kor</w:t>
      </w:r>
      <w:r w:rsidR="00F85396" w:rsidRPr="00B44B94">
        <w:t>zystaniem</w:t>
      </w:r>
      <w:r w:rsidR="00FD47E8" w:rsidRPr="00B44B94">
        <w:t xml:space="preserve"> z</w:t>
      </w:r>
      <w:r w:rsidR="00FD47E8">
        <w:t> </w:t>
      </w:r>
      <w:r w:rsidR="00FD47E8" w:rsidRPr="00B44B94">
        <w:t>wyk</w:t>
      </w:r>
      <w:r w:rsidR="00F85396" w:rsidRPr="00B44B94">
        <w:t>onawców;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odesłania do dokumentacji wymaganej na podstawie niniejszego rozporządzenia.</w:t>
      </w:r>
    </w:p>
    <w:p w:rsidR="00F85396" w:rsidRPr="00B44B94" w:rsidRDefault="00F85396" w:rsidP="00F85396">
      <w:pPr>
        <w:pStyle w:val="NumPar4"/>
        <w:rPr>
          <w:noProof/>
        </w:rPr>
      </w:pPr>
      <w:r w:rsidRPr="00B44B94">
        <w:t>Organizacja musi zapewnić złożenie rocznego sprawozdania dotyczącego bezpieczeństwa odpowiedniemu krajowemu organowi (lub odpowiednim krajowym organom) ds. bezpieczeństwa zgodnie</w:t>
      </w:r>
      <w:r w:rsidR="00FD47E8" w:rsidRPr="00B44B94">
        <w:t xml:space="preserve"> z</w:t>
      </w:r>
      <w:r w:rsidR="00FD47E8">
        <w:t> </w:t>
      </w:r>
      <w:r w:rsidR="00FD47E8" w:rsidRPr="00FD47E8">
        <w:t>art</w:t>
      </w:r>
      <w:r w:rsidRPr="00FD47E8">
        <w:t>.</w:t>
      </w:r>
      <w:r w:rsidR="00FD47E8" w:rsidRPr="00FD47E8">
        <w:t> </w:t>
      </w:r>
      <w:r w:rsidRPr="00FD47E8">
        <w:t>9</w:t>
      </w:r>
      <w:r w:rsidRPr="00B44B94">
        <w:t xml:space="preserve"> </w:t>
      </w:r>
      <w:r w:rsidRPr="00FD47E8">
        <w:t>ust.</w:t>
      </w:r>
      <w:r w:rsidR="00FD47E8" w:rsidRPr="00FD47E8">
        <w:t> </w:t>
      </w:r>
      <w:r w:rsidRPr="00FD47E8">
        <w:t>6</w:t>
      </w:r>
      <w:r w:rsidRPr="00B44B94">
        <w:t xml:space="preserve"> dyrektywy (UE) 2016/798, obejmującego: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syntezę decyzji dotyczących poziomu istotności zmian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>pieczeństwem,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przegląd istotnych zmian, zgodnie</w:t>
      </w:r>
      <w:r w:rsidR="00FD47E8" w:rsidRPr="00B44B94">
        <w:t xml:space="preserve"> z</w:t>
      </w:r>
      <w:r w:rsidR="00FD47E8">
        <w:t> </w:t>
      </w:r>
      <w:r w:rsidR="00FD47E8" w:rsidRPr="00FD47E8">
        <w:t>art</w:t>
      </w:r>
      <w:r w:rsidR="00F85396" w:rsidRPr="00FD47E8">
        <w:t>.</w:t>
      </w:r>
      <w:r w:rsidR="00FD47E8" w:rsidRPr="00FD47E8">
        <w:t> </w:t>
      </w:r>
      <w:r w:rsidR="00F85396" w:rsidRPr="00FD47E8">
        <w:t>1</w:t>
      </w:r>
      <w:r w:rsidR="00F85396" w:rsidRPr="00B44B94">
        <w:t xml:space="preserve">8 </w:t>
      </w:r>
      <w:r w:rsidR="00F85396" w:rsidRPr="00FD47E8">
        <w:t>ust.</w:t>
      </w:r>
      <w:r w:rsidR="00FD47E8" w:rsidRPr="00FD47E8">
        <w:t> </w:t>
      </w:r>
      <w:r w:rsidR="00F85396" w:rsidRPr="00FD47E8">
        <w:t>1</w:t>
      </w:r>
      <w:r w:rsidR="00F85396" w:rsidRPr="00B44B94">
        <w:t xml:space="preserve"> rozporządzenia (UE) </w:t>
      </w:r>
      <w:r w:rsidR="00F85396" w:rsidRPr="00FD47E8">
        <w:t>nr</w:t>
      </w:r>
      <w:r w:rsidR="00FD47E8" w:rsidRPr="00FD47E8">
        <w:t> </w:t>
      </w:r>
      <w:r w:rsidR="00F85396" w:rsidRPr="00FD47E8">
        <w:t>4</w:t>
      </w:r>
      <w:r w:rsidR="00F85396" w:rsidRPr="00B44B94">
        <w:t>02/2013;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cele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 na następny rok (następne lata) oraz określenie tego,</w:t>
      </w:r>
      <w:r w:rsidR="00FD47E8" w:rsidRPr="00B44B94">
        <w:t xml:space="preserve"> w</w:t>
      </w:r>
      <w:r w:rsidR="00FD47E8">
        <w:t> </w:t>
      </w:r>
      <w:r w:rsidR="00FD47E8" w:rsidRPr="00B44B94">
        <w:t>jak</w:t>
      </w:r>
      <w:r w:rsidR="00F85396" w:rsidRPr="00B44B94">
        <w:t>i sposób poważne zagrożenia dla bezpieczeństwa wpływają na określenie tych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 xml:space="preserve">wyniki wewnętrznych dochodzeń dotyczących wypadków lub incydentów (zob. </w:t>
      </w:r>
      <w:r w:rsidR="00F85396" w:rsidRPr="00FD47E8">
        <w:t>pkt</w:t>
      </w:r>
      <w:r w:rsidR="00FD47E8" w:rsidRPr="00FD47E8">
        <w:t> </w:t>
      </w:r>
      <w:r w:rsidR="00F85396" w:rsidRPr="00FD47E8">
        <w:t>7</w:t>
      </w:r>
      <w:r w:rsidR="00F85396" w:rsidRPr="00B44B94">
        <w:t>.1 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F85396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F85396" w:rsidRPr="00B44B94">
        <w:t>ydentów) oraz innych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 xml:space="preserve">resie monitorowania (zob. </w:t>
      </w:r>
      <w:r w:rsidR="00F85396" w:rsidRPr="00FD47E8">
        <w:t>pkt</w:t>
      </w:r>
      <w:r w:rsidR="00FD47E8" w:rsidRPr="00FD47E8">
        <w:t> </w:t>
      </w:r>
      <w:r w:rsidR="00F85396" w:rsidRPr="00FD47E8">
        <w:t>6</w:t>
      </w:r>
      <w:r w:rsidR="00F85396" w:rsidRPr="00B44B94">
        <w:t xml:space="preserve">.1 Monitorowanie, </w:t>
      </w:r>
      <w:r w:rsidR="00F85396" w:rsidRPr="00FD47E8">
        <w:t>pkt</w:t>
      </w:r>
      <w:r w:rsidR="00FD47E8" w:rsidRPr="00FD47E8">
        <w:t> </w:t>
      </w:r>
      <w:r w:rsidR="00F85396" w:rsidRPr="00FD47E8">
        <w:t>6</w:t>
      </w:r>
      <w:r w:rsidR="00F85396" w:rsidRPr="00B44B94">
        <w:t>.2 Audyt wewnętrzny</w:t>
      </w:r>
      <w:r w:rsidR="00FD47E8" w:rsidRPr="00B44B94">
        <w:t xml:space="preserve"> i</w:t>
      </w:r>
      <w:r w:rsidR="00FD47E8">
        <w:t> </w:t>
      </w:r>
      <w:r w:rsidR="00FD47E8" w:rsidRPr="00FD47E8">
        <w:t>pkt </w:t>
      </w:r>
      <w:r w:rsidR="00F85396" w:rsidRPr="00FD47E8">
        <w:t>6</w:t>
      </w:r>
      <w:r w:rsidR="00F85396" w:rsidRPr="00B44B94">
        <w:t>.3 Przegląd dokonywany przez kierownictwo), zgodnie</w:t>
      </w:r>
      <w:r w:rsidR="00FD47E8" w:rsidRPr="00B44B94">
        <w:t xml:space="preserve"> z</w:t>
      </w:r>
      <w:r w:rsidR="00FD47E8">
        <w:t> </w:t>
      </w:r>
      <w:r w:rsidR="00FD47E8" w:rsidRPr="00FD47E8">
        <w:t>art</w:t>
      </w:r>
      <w:r w:rsidR="00F85396" w:rsidRPr="00FD47E8">
        <w:t>.</w:t>
      </w:r>
      <w:r w:rsidR="00FD47E8" w:rsidRPr="00FD47E8">
        <w:t> </w:t>
      </w:r>
      <w:r w:rsidR="00F85396" w:rsidRPr="00FD47E8">
        <w:t>5</w:t>
      </w:r>
      <w:r w:rsidR="00F85396" w:rsidRPr="00B44B94">
        <w:t xml:space="preserve"> </w:t>
      </w:r>
      <w:r w:rsidR="00F85396" w:rsidRPr="00FD47E8">
        <w:t>ust.</w:t>
      </w:r>
      <w:r w:rsidR="00FD47E8" w:rsidRPr="00FD47E8">
        <w:t> </w:t>
      </w:r>
      <w:r w:rsidR="00F85396" w:rsidRPr="00FD47E8">
        <w:t>1</w:t>
      </w:r>
      <w:r w:rsidR="00F85396" w:rsidRPr="00B44B94">
        <w:t xml:space="preserve"> rozporządzenia (UE) </w:t>
      </w:r>
      <w:r w:rsidR="00F85396" w:rsidRPr="00FD47E8">
        <w:t>nr</w:t>
      </w:r>
      <w:r w:rsidR="00FD47E8" w:rsidRPr="00FD47E8">
        <w:t> </w:t>
      </w:r>
      <w:r w:rsidR="00F85396" w:rsidRPr="00FD47E8">
        <w:t>1</w:t>
      </w:r>
      <w:r w:rsidR="00F85396" w:rsidRPr="00B44B94">
        <w:t>078/2012;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szczegółowe informacje dotyczące postępów</w:t>
      </w:r>
      <w:r w:rsidR="00FD47E8" w:rsidRPr="00B44B94">
        <w:t xml:space="preserve"> w</w:t>
      </w:r>
      <w:r w:rsidR="00FD47E8">
        <w:t> </w:t>
      </w:r>
      <w:r w:rsidR="00FD47E8" w:rsidRPr="00B44B94">
        <w:t>zas</w:t>
      </w:r>
      <w:r w:rsidR="00F85396" w:rsidRPr="00B44B94">
        <w:t xml:space="preserve">tosowaniu się do zaleceń krajowych organów dochodzeniowych (zob. </w:t>
      </w:r>
      <w:r w:rsidR="00F85396" w:rsidRPr="00FD47E8">
        <w:t>pkt</w:t>
      </w:r>
      <w:r w:rsidR="00FD47E8" w:rsidRPr="00FD47E8">
        <w:t> </w:t>
      </w:r>
      <w:r w:rsidR="00F85396" w:rsidRPr="00FD47E8">
        <w:t>7</w:t>
      </w:r>
      <w:r w:rsidR="00F85396" w:rsidRPr="00B44B94">
        <w:t>.1 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F85396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F85396" w:rsidRPr="00B44B94">
        <w:t>ydentów);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wskaźniki bezpieczeństwa określone przez organizację na potrzeby oceny 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 xml:space="preserve">resie bezpieczeństwa (zob. </w:t>
      </w:r>
      <w:r w:rsidR="00F85396" w:rsidRPr="00FD47E8">
        <w:t>pkt</w:t>
      </w:r>
      <w:r w:rsidR="00FD47E8" w:rsidRPr="00FD47E8">
        <w:t> </w:t>
      </w:r>
      <w:r w:rsidR="00F85396" w:rsidRPr="00FD47E8">
        <w:t>6</w:t>
      </w:r>
      <w:r w:rsidR="00F85396" w:rsidRPr="00B44B94">
        <w:t>.1 Monitorowanie);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w stosownych przypadkach wnioski zawarte</w:t>
      </w:r>
      <w:r w:rsidR="00FD47E8" w:rsidRPr="00B44B94">
        <w:t xml:space="preserve"> w</w:t>
      </w:r>
      <w:r w:rsidR="00FD47E8">
        <w:t> </w:t>
      </w:r>
      <w:r w:rsidR="00FD47E8" w:rsidRPr="00B44B94">
        <w:t>roc</w:t>
      </w:r>
      <w:r w:rsidR="00F85396" w:rsidRPr="00B44B94">
        <w:t>znym sprawozdaniu doradcy ds. bezpieczeństwa,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F85396" w:rsidRPr="00B44B94">
        <w:t>rym mowa w RID</w:t>
      </w:r>
      <w:r w:rsidR="00F85396" w:rsidRPr="00B44B94">
        <w:rPr>
          <w:rStyle w:val="FootnoteReference"/>
        </w:rPr>
        <w:footnoteReference w:id="6"/>
      </w:r>
      <w:r w:rsidR="00F85396" w:rsidRPr="00B44B94">
        <w:t>, na temat działalności organizacji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F85396" w:rsidRPr="00B44B94">
        <w:t>iesieniu do transportu towarów niebezpiecznych</w:t>
      </w:r>
      <w:r w:rsidR="00F85396" w:rsidRPr="00B44B94">
        <w:rPr>
          <w:rStyle w:val="FootnoteReference"/>
        </w:rPr>
        <w:footnoteReference w:id="7"/>
      </w:r>
      <w:r w:rsidR="00F85396" w:rsidRPr="00B44B94">
        <w:t>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Tworzenie</w:t>
      </w:r>
      <w:r w:rsidR="00FD47E8" w:rsidRPr="00B44B94">
        <w:t xml:space="preserve"> i</w:t>
      </w:r>
      <w:r w:rsidR="00FD47E8">
        <w:t> </w:t>
      </w:r>
      <w:r w:rsidR="00FD47E8" w:rsidRPr="00B44B94">
        <w:t>akt</w:t>
      </w:r>
      <w:r w:rsidRPr="00B44B94">
        <w:t>ualizowanie</w:t>
      </w:r>
    </w:p>
    <w:p w:rsidR="00F85396" w:rsidRPr="00B44B94" w:rsidRDefault="00F85396" w:rsidP="00F85396">
      <w:pPr>
        <w:pStyle w:val="NumPar4"/>
        <w:rPr>
          <w:noProof/>
        </w:rPr>
      </w:pPr>
      <w:r w:rsidRPr="00B44B94">
        <w:t>Organizacja musi zapewnić, by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>ypadku tworzenia</w:t>
      </w:r>
      <w:r w:rsidR="00FD47E8" w:rsidRPr="00B44B94">
        <w:t xml:space="preserve"> i</w:t>
      </w:r>
      <w:r w:rsidR="00FD47E8">
        <w:t> </w:t>
      </w:r>
      <w:r w:rsidR="00FD47E8" w:rsidRPr="00B44B94">
        <w:t>akt</w:t>
      </w:r>
      <w:r w:rsidRPr="00B44B94">
        <w:t>ualizowania dokumentacji dotyczącej systemu zarządzania bezpieczeństwem stosowane były odpowiednie formaty</w:t>
      </w:r>
      <w:r w:rsidR="00FD47E8" w:rsidRPr="00B44B94">
        <w:t xml:space="preserve"> i</w:t>
      </w:r>
      <w:r w:rsidR="00FD47E8">
        <w:t> </w:t>
      </w:r>
      <w:r w:rsidR="00FD47E8" w:rsidRPr="00B44B94">
        <w:t>noś</w:t>
      </w:r>
      <w:r w:rsidRPr="00B44B94">
        <w:t>niki.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Kontrola dokumentacji</w:t>
      </w:r>
    </w:p>
    <w:p w:rsidR="00F85396" w:rsidRPr="00B44B94" w:rsidRDefault="00F85396" w:rsidP="00F85396">
      <w:pPr>
        <w:pStyle w:val="NumPar4"/>
        <w:rPr>
          <w:noProof/>
        </w:rPr>
      </w:pPr>
      <w:r w:rsidRPr="00B44B94">
        <w:t>Organizacja musi kontrolować dokumentację dotyczącą systemu zarządzania bezpieczeństwem,</w:t>
      </w:r>
      <w:r w:rsidR="00FD47E8" w:rsidRPr="00B44B94">
        <w:t xml:space="preserve"> w</w:t>
      </w:r>
      <w:r w:rsidR="00FD47E8">
        <w:t> </w:t>
      </w:r>
      <w:r w:rsidR="00FD47E8" w:rsidRPr="00B44B94">
        <w:t>szc</w:t>
      </w:r>
      <w:r w:rsidRPr="00B44B94">
        <w:t>zególności jej przechowywanie, dystrybucję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trolę zmian, tak aby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>sownych przypadkach zapewnić jej dostępność, przydatność</w:t>
      </w:r>
      <w:r w:rsidR="00FD47E8" w:rsidRPr="00B44B94">
        <w:t xml:space="preserve"> i</w:t>
      </w:r>
      <w:r w:rsidR="00FD47E8">
        <w:t> </w:t>
      </w:r>
      <w:r w:rsidR="00FD47E8" w:rsidRPr="00B44B94">
        <w:t>och</w:t>
      </w:r>
      <w:r w:rsidRPr="00B44B94">
        <w:t>ronę.</w:t>
      </w:r>
    </w:p>
    <w:p w:rsidR="000729B3" w:rsidRPr="00B44B94" w:rsidRDefault="000729B3" w:rsidP="000729B3">
      <w:pPr>
        <w:pStyle w:val="NumPar2"/>
        <w:rPr>
          <w:noProof/>
        </w:rPr>
      </w:pPr>
      <w:r w:rsidRPr="00B44B94">
        <w:t>Integracja czynników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Pr="00B44B94">
        <w:t>anizacyjnych</w:t>
      </w:r>
    </w:p>
    <w:p w:rsidR="00D80D13" w:rsidRPr="00B44B94" w:rsidRDefault="00D80D13" w:rsidP="00D80D13">
      <w:pPr>
        <w:pStyle w:val="NumPar3"/>
        <w:rPr>
          <w:noProof/>
        </w:rPr>
      </w:pPr>
      <w:r w:rsidRPr="00B44B94">
        <w:t>Organizacja musi wykazać systematyczne podejście</w:t>
      </w:r>
      <w:r w:rsidR="00FD47E8" w:rsidRPr="00B44B94">
        <w:t xml:space="preserve"> w</w:t>
      </w:r>
      <w:r w:rsidR="00FD47E8">
        <w:t> </w:t>
      </w:r>
      <w:r w:rsidR="00FD47E8" w:rsidRPr="00B44B94">
        <w:t>kwe</w:t>
      </w:r>
      <w:r w:rsidRPr="00B44B94">
        <w:t>stii integracji czynników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Pr="00B44B94">
        <w:t>anizacyjnych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>ębie systemu zarządzania bezpieczeństwem. Podejście to:</w:t>
      </w:r>
    </w:p>
    <w:p w:rsidR="00D80D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D80D13" w:rsidRPr="00B44B94">
        <w:t>obejmuje opracowanie strategii oraz wykorzystanie wiedzy fachowej</w:t>
      </w:r>
      <w:r w:rsidR="00FD47E8" w:rsidRPr="00B44B94">
        <w:t xml:space="preserve"> i</w:t>
      </w:r>
      <w:r w:rsidR="00FD47E8">
        <w:t> </w:t>
      </w:r>
      <w:r w:rsidR="00FD47E8" w:rsidRPr="00B44B94">
        <w:t>uzn</w:t>
      </w:r>
      <w:r w:rsidR="00D80D13" w:rsidRPr="00B44B94">
        <w:t>anych metod</w:t>
      </w:r>
      <w:r w:rsidR="00FD47E8" w:rsidRPr="00B44B94">
        <w:t xml:space="preserve"> z</w:t>
      </w:r>
      <w:r w:rsidR="00FD47E8">
        <w:t> </w:t>
      </w:r>
      <w:r w:rsidR="00FD47E8" w:rsidRPr="00B44B94">
        <w:t>dzi</w:t>
      </w:r>
      <w:r w:rsidR="00D80D13" w:rsidRPr="00B44B94">
        <w:t>edziny czynników ludzkich</w:t>
      </w:r>
      <w:r w:rsidR="00FD47E8" w:rsidRPr="00B44B94">
        <w:t xml:space="preserve"> i</w:t>
      </w:r>
      <w:r w:rsidR="00FD47E8">
        <w:t> </w:t>
      </w:r>
      <w:r w:rsidR="00FD47E8" w:rsidRPr="00B44B94">
        <w:t>org</w:t>
      </w:r>
      <w:r w:rsidR="00D80D13" w:rsidRPr="00B44B94">
        <w:t>anizacyjnych;</w:t>
      </w:r>
    </w:p>
    <w:p w:rsidR="00D80D13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D80D13" w:rsidRPr="00B44B94">
        <w:t>odnosi się do ryzyk związanych</w:t>
      </w:r>
      <w:r w:rsidR="00FD47E8" w:rsidRPr="00B44B94">
        <w:t xml:space="preserve"> z</w:t>
      </w:r>
      <w:r w:rsidR="00FD47E8">
        <w:t> </w:t>
      </w:r>
      <w:r w:rsidR="00FD47E8" w:rsidRPr="00B44B94">
        <w:t>kon</w:t>
      </w:r>
      <w:r w:rsidR="00D80D13" w:rsidRPr="00B44B94">
        <w:t>strukcją</w:t>
      </w:r>
      <w:r w:rsidR="00FD47E8" w:rsidRPr="00B44B94">
        <w:t xml:space="preserve"> i</w:t>
      </w:r>
      <w:r w:rsidR="00FD47E8">
        <w:t> </w:t>
      </w:r>
      <w:r w:rsidR="00FD47E8" w:rsidRPr="00B44B94">
        <w:t>uży</w:t>
      </w:r>
      <w:r w:rsidR="00D80D13" w:rsidRPr="00B44B94">
        <w:t>waniem sprzętu, zadaniami, warunkami pracy</w:t>
      </w:r>
      <w:r w:rsidR="00FD47E8" w:rsidRPr="00B44B94">
        <w:t xml:space="preserve"> i</w:t>
      </w:r>
      <w:r w:rsidR="00FD47E8">
        <w:t> </w:t>
      </w:r>
      <w:r w:rsidR="00FD47E8" w:rsidRPr="00B44B94">
        <w:t>roz</w:t>
      </w:r>
      <w:r w:rsidR="00D80D13" w:rsidRPr="00B44B94">
        <w:t>wiązaniami organizacyjnymi, przy uwzględnieniu możliwości</w:t>
      </w:r>
      <w:r w:rsidR="00FD47E8" w:rsidRPr="00B44B94">
        <w:t xml:space="preserve"> i</w:t>
      </w:r>
      <w:r w:rsidR="00FD47E8">
        <w:t> </w:t>
      </w:r>
      <w:r w:rsidR="00FD47E8" w:rsidRPr="00B44B94">
        <w:t>ogr</w:t>
      </w:r>
      <w:r w:rsidR="00D80D13" w:rsidRPr="00B44B94">
        <w:t>aniczeń człowieka oraz wpływu na działania człowieka</w:t>
      </w:r>
    </w:p>
    <w:p w:rsidR="00F85396" w:rsidRPr="00B44B94" w:rsidRDefault="00F85396" w:rsidP="005C490D">
      <w:pPr>
        <w:pStyle w:val="NumPar1"/>
        <w:keepNext/>
        <w:numPr>
          <w:ilvl w:val="0"/>
          <w:numId w:val="9"/>
        </w:numPr>
        <w:rPr>
          <w:b/>
          <w:noProof/>
        </w:rPr>
      </w:pPr>
      <w:r w:rsidRPr="00B44B94">
        <w:rPr>
          <w:b/>
          <w:noProof/>
        </w:rPr>
        <w:t>DZIAŁALNOŚĆ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Planowanie</w:t>
      </w:r>
      <w:r w:rsidR="00FD47E8" w:rsidRPr="00B44B94">
        <w:t xml:space="preserve"> i</w:t>
      </w:r>
      <w:r w:rsidR="00FD47E8">
        <w:t> </w:t>
      </w:r>
      <w:r w:rsidR="00FD47E8" w:rsidRPr="00B44B94">
        <w:t>nad</w:t>
      </w:r>
      <w:r w:rsidRPr="00B44B94">
        <w:t>zór nad działaniami operacyjnymi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trakcie planowania, opracowywania, wdrażania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eglądu swoich procesów operacyjnych organizacja musi zapewnić, by podczas prowadzenia działalności: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stosowane były kryteria akceptacji ryzyka</w:t>
      </w:r>
      <w:r w:rsidR="00FD47E8" w:rsidRPr="00B44B94">
        <w:t xml:space="preserve"> i</w:t>
      </w:r>
      <w:r w:rsidR="00FD47E8">
        <w:t> </w:t>
      </w:r>
      <w:r w:rsidR="00FD47E8" w:rsidRPr="00B44B94">
        <w:t>śro</w:t>
      </w:r>
      <w:r w:rsidR="00F85396" w:rsidRPr="00B44B94">
        <w:t xml:space="preserve">dki bezpieczeństwa (zob. </w:t>
      </w:r>
      <w:r w:rsidR="00F85396" w:rsidRPr="00FD47E8">
        <w:t>pkt</w:t>
      </w:r>
      <w:r w:rsidR="00FD47E8" w:rsidRPr="00FD47E8">
        <w:t> </w:t>
      </w:r>
      <w:r w:rsidR="00F85396" w:rsidRPr="00FD47E8">
        <w:t>3</w:t>
      </w:r>
      <w:r w:rsidR="00F85396" w:rsidRPr="00B44B94">
        <w:t>.1.1 Ocena ryzyka);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realizowany(-e) był(y) plan(y) służący(-e) osiągnięciu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 xml:space="preserve">resie bezpieczeństwa (zob. </w:t>
      </w:r>
      <w:r w:rsidR="00F85396" w:rsidRPr="00FD47E8">
        <w:t>pkt</w:t>
      </w:r>
      <w:r w:rsidR="00FD47E8" w:rsidRPr="00FD47E8">
        <w:t> </w:t>
      </w:r>
      <w:r w:rsidR="00F85396" w:rsidRPr="00FD47E8">
        <w:t>3</w:t>
      </w:r>
      <w:r w:rsidR="00F85396" w:rsidRPr="00B44B94">
        <w:t>.2 Cele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</w:t>
      </w:r>
      <w:r w:rsidR="00FD47E8" w:rsidRPr="00B44B94">
        <w:t xml:space="preserve"> i</w:t>
      </w:r>
      <w:r w:rsidR="00FD47E8">
        <w:t> </w:t>
      </w:r>
      <w:r w:rsidR="00FD47E8" w:rsidRPr="00B44B94">
        <w:t>pla</w:t>
      </w:r>
      <w:r w:rsidR="00F85396" w:rsidRPr="00B44B94">
        <w:t>nowanie);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gromadzone były informacje na potrzeby pomiaru prawidłowego stosowania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="00F85396" w:rsidRPr="00B44B94">
        <w:t xml:space="preserve">teczności ustaleń operacyjnych (zob. </w:t>
      </w:r>
      <w:r w:rsidR="00F85396" w:rsidRPr="00FD47E8">
        <w:t>pkt</w:t>
      </w:r>
      <w:r w:rsidR="00FD47E8" w:rsidRPr="00FD47E8">
        <w:t> </w:t>
      </w:r>
      <w:r w:rsidR="00F85396" w:rsidRPr="00FD47E8">
        <w:t>6</w:t>
      </w:r>
      <w:r w:rsidR="00F85396" w:rsidRPr="00B44B94">
        <w:t>.1 Monitorowanie).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zapewnić, by jej ustalenia operacyjne były zgodne</w:t>
      </w:r>
      <w:r w:rsidR="00FD47E8" w:rsidRPr="00B44B94">
        <w:t xml:space="preserve"> z</w:t>
      </w:r>
      <w:r w:rsidR="00FD47E8">
        <w:t> </w:t>
      </w:r>
      <w:r w:rsidR="00FD47E8" w:rsidRPr="00B44B94">
        <w:t>dot</w:t>
      </w:r>
      <w:r w:rsidRPr="00B44B94">
        <w:t>yczącymi bezpieczeństwa wymogami mających zastosowanie technicznych specyfikacji interoperacyjności</w:t>
      </w:r>
      <w:r w:rsidR="00FD47E8" w:rsidRPr="00B44B94">
        <w:t xml:space="preserve"> i</w:t>
      </w:r>
      <w:r w:rsidR="00FD47E8">
        <w:t> </w:t>
      </w:r>
      <w:r w:rsidR="00FD47E8" w:rsidRPr="00B44B94">
        <w:t>odp</w:t>
      </w:r>
      <w:r w:rsidRPr="00B44B94">
        <w:t xml:space="preserve">owiednich przepisów krajowych oraz wszelkimi innymi stosownymi wymogami (zob. </w:t>
      </w:r>
      <w:r w:rsidRPr="00FD47E8">
        <w:t>pkt</w:t>
      </w:r>
      <w:r w:rsidR="00FD47E8" w:rsidRPr="00FD47E8">
        <w:t> </w:t>
      </w:r>
      <w:r w:rsidRPr="00FD47E8">
        <w:t>1</w:t>
      </w:r>
      <w:r w:rsidRPr="00B44B94">
        <w:t xml:space="preserve"> Kontekst organizacji).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celu kontrolowania ryzyk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bezpieczeństwa działań operacyjnych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 uwzględnia się co najmniej: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określenie granic bezpiecznego transportu na potrzeby planowania ruchu</w:t>
      </w:r>
      <w:r w:rsidR="00FD47E8" w:rsidRPr="00B44B94">
        <w:t xml:space="preserve"> i</w:t>
      </w:r>
      <w:r w:rsidR="00FD47E8">
        <w:t> </w:t>
      </w:r>
      <w:r w:rsidR="00FD47E8" w:rsidRPr="00B44B94">
        <w:t>ste</w:t>
      </w:r>
      <w:r w:rsidR="00F85396" w:rsidRPr="00B44B94">
        <w:t>rowania ruchem</w:t>
      </w:r>
      <w:r w:rsidR="00FD47E8" w:rsidRPr="00B44B94">
        <w:t xml:space="preserve"> w</w:t>
      </w:r>
      <w:r w:rsidR="00FD47E8">
        <w:t> </w:t>
      </w:r>
      <w:r w:rsidR="00FD47E8" w:rsidRPr="00B44B94">
        <w:t>opa</w:t>
      </w:r>
      <w:r w:rsidR="00F85396" w:rsidRPr="00B44B94">
        <w:t>rciu</w:t>
      </w:r>
      <w:r w:rsidR="00FD47E8" w:rsidRPr="00B44B94">
        <w:t xml:space="preserve"> o</w:t>
      </w:r>
      <w:r w:rsidR="00FD47E8">
        <w:t> </w:t>
      </w:r>
      <w:r w:rsidR="00FD47E8" w:rsidRPr="00B44B94">
        <w:t>cec</w:t>
      </w:r>
      <w:r w:rsidR="00F85396" w:rsidRPr="00B44B94">
        <w:t>hy konstrukcyjne infrastruktury;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planowanie ruchu,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rozkład jazdy</w:t>
      </w:r>
      <w:r w:rsidR="00FD47E8" w:rsidRPr="00B44B94">
        <w:t xml:space="preserve"> i</w:t>
      </w:r>
      <w:r w:rsidR="00FD47E8">
        <w:t> </w:t>
      </w:r>
      <w:r w:rsidR="00FD47E8" w:rsidRPr="00B44B94">
        <w:t>alo</w:t>
      </w:r>
      <w:r w:rsidR="00F85396" w:rsidRPr="00B44B94">
        <w:t>kację tras pociągów;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zarządzanie ruchem</w:t>
      </w:r>
      <w:r w:rsidR="00FD47E8" w:rsidRPr="00B44B94">
        <w:t xml:space="preserve"> w</w:t>
      </w:r>
      <w:r w:rsidR="00FD47E8">
        <w:t> </w:t>
      </w:r>
      <w:r w:rsidR="00FD47E8" w:rsidRPr="00B44B94">
        <w:t>cza</w:t>
      </w:r>
      <w:r w:rsidR="00F85396" w:rsidRPr="00B44B94">
        <w:t>sie rzeczywistym</w:t>
      </w:r>
      <w:r w:rsidR="00FD47E8" w:rsidRPr="00B44B94">
        <w:t xml:space="preserve"> w</w:t>
      </w:r>
      <w:r w:rsidR="00FD47E8">
        <w:t> </w:t>
      </w:r>
      <w:r w:rsidR="00FD47E8" w:rsidRPr="00B44B94">
        <w:t>try</w:t>
      </w:r>
      <w:r w:rsidR="00F85396" w:rsidRPr="00B44B94">
        <w:t>bie normalnym</w:t>
      </w:r>
      <w:r w:rsidR="00FD47E8" w:rsidRPr="00B44B94">
        <w:t xml:space="preserve"> i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try</w:t>
      </w:r>
      <w:r w:rsidR="00F85396" w:rsidRPr="00B44B94">
        <w:t>bach awaryjnych przy zastosowaniu ograniczeń użytkowania oraz zarządzanie zakłóceniami</w:t>
      </w:r>
      <w:r w:rsidR="00FD47E8" w:rsidRPr="00B44B94">
        <w:t xml:space="preserve"> w</w:t>
      </w:r>
      <w:r w:rsidR="00FD47E8">
        <w:t> </w:t>
      </w:r>
      <w:r w:rsidR="00FD47E8" w:rsidRPr="00B44B94">
        <w:t>ruc</w:t>
      </w:r>
      <w:r w:rsidR="00F85396" w:rsidRPr="00B44B94">
        <w:t>hu;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określanie warunków dla transportu ładunków nadzwyczajnych.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celu kontroli podziału odpowiedzialności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>ypadkach istotnych dla bezpieczeństwa działań operacyjnych organizacja musi określić odpowiedzialność za planowanie</w:t>
      </w:r>
      <w:r w:rsidR="00FD47E8" w:rsidRPr="00B44B94">
        <w:t xml:space="preserve"> i</w:t>
      </w:r>
      <w:r w:rsidR="00FD47E8">
        <w:t> </w:t>
      </w:r>
      <w:r w:rsidR="00FD47E8" w:rsidRPr="00B44B94">
        <w:t>eks</w:t>
      </w:r>
      <w:r w:rsidRPr="00B44B94">
        <w:t>ploatację sieci kolejowej, jak również określić sposób podziału odpowiednich zadań mających wpływ na bezpieczne świadczenie wszystkich usług między kompetentnych pracowników</w:t>
      </w:r>
      <w:r w:rsidR="00FD47E8" w:rsidRPr="00B44B94">
        <w:t xml:space="preserve"> w</w:t>
      </w:r>
      <w:r w:rsidR="00FD47E8">
        <w:t> </w:t>
      </w:r>
      <w:r w:rsidR="00FD47E8" w:rsidRPr="00B44B94">
        <w:t>obr</w:t>
      </w:r>
      <w:r w:rsidRPr="00B44B94">
        <w:t xml:space="preserve">ębie organizacji (zob. </w:t>
      </w:r>
      <w:r w:rsidRPr="00FD47E8">
        <w:t>pkt</w:t>
      </w:r>
      <w:r w:rsidR="00FD47E8" w:rsidRPr="00FD47E8">
        <w:t> </w:t>
      </w:r>
      <w:r w:rsidRPr="00FD47E8">
        <w:t>2</w:t>
      </w:r>
      <w:r w:rsidRPr="00B44B94">
        <w:t>.3 Funkcje, odpowiedzialność, rozliczalność</w:t>
      </w:r>
      <w:r w:rsidR="00FD47E8" w:rsidRPr="00B44B94">
        <w:t xml:space="preserve"> i</w:t>
      </w:r>
      <w:r w:rsidR="00FD47E8">
        <w:t> </w:t>
      </w:r>
      <w:r w:rsidR="00FD47E8" w:rsidRPr="00B44B94">
        <w:t>upr</w:t>
      </w:r>
      <w:r w:rsidRPr="00B44B94">
        <w:t>awnienia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organizacji) oraz inne zewnętrzne kwalifikujące się podmioty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.3 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tawcy).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celu kontroli informowania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bezpieczeństwa działań operacyjnych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unikowanie) odpowiedni pracownicy (np. dyżurni ruchu) muszą zostać poinformowani</w:t>
      </w:r>
      <w:r w:rsidR="00FD47E8" w:rsidRPr="00B44B94">
        <w:t xml:space="preserve"> o</w:t>
      </w:r>
      <w:r w:rsidR="00FD47E8">
        <w:t> </w:t>
      </w:r>
      <w:r w:rsidR="00FD47E8" w:rsidRPr="00B44B94">
        <w:t>szc</w:t>
      </w:r>
      <w:r w:rsidRPr="00B44B94">
        <w:t>zególnych wymogach dotyczących tras pociągów oraz przemieszczania pojazdów,</w:t>
      </w:r>
      <w:r w:rsidR="00FD47E8" w:rsidRPr="00B44B94">
        <w:t xml:space="preserve"> w</w:t>
      </w:r>
      <w:r w:rsidR="00FD47E8">
        <w:t> </w:t>
      </w:r>
      <w:r w:rsidR="00FD47E8" w:rsidRPr="00B44B94">
        <w:t>tym o</w:t>
      </w:r>
      <w:r w:rsidR="00FD47E8">
        <w:t> </w:t>
      </w:r>
      <w:r w:rsidR="00FD47E8" w:rsidRPr="00B44B94">
        <w:t>ist</w:t>
      </w:r>
      <w:r w:rsidRPr="00B44B94">
        <w:t>otnych zmianach, które mogą prowadzić do obarczonych ryzykiem, czasowych lub stałych ograniczeń operacyjnych (np.</w:t>
      </w:r>
      <w:r w:rsidR="00FD47E8" w:rsidRPr="00B44B94">
        <w:t xml:space="preserve"> w</w:t>
      </w:r>
      <w:r w:rsidR="00FD47E8">
        <w:t> </w:t>
      </w:r>
      <w:r w:rsidR="00FD47E8" w:rsidRPr="00B44B94">
        <w:t>zwi</w:t>
      </w:r>
      <w:r w:rsidRPr="00B44B94">
        <w:t>ązku</w:t>
      </w:r>
      <w:r w:rsidR="00FD47E8" w:rsidRPr="00B44B94">
        <w:t xml:space="preserve"> z</w:t>
      </w:r>
      <w:r w:rsidR="00FD47E8">
        <w:t> </w:t>
      </w:r>
      <w:r w:rsidR="00FD47E8" w:rsidRPr="00B44B94">
        <w:t>utr</w:t>
      </w:r>
      <w:r w:rsidRPr="00B44B94">
        <w:t>zymaniem torów), oraz</w:t>
      </w:r>
      <w:r w:rsidR="00FD47E8" w:rsidRPr="00B44B94">
        <w:t xml:space="preserve"> o</w:t>
      </w:r>
      <w:r w:rsidR="00FD47E8">
        <w:t> </w:t>
      </w:r>
      <w:r w:rsidR="00FD47E8" w:rsidRPr="00B44B94">
        <w:t>war</w:t>
      </w:r>
      <w:r w:rsidRPr="00B44B94">
        <w:t>unkach dotyczących nadzwyczajnych ładunków,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>sownych przypadkach.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celu kontrolowania kompetencji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bezpieczeństwa działań operacyjnych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>.2 Kompetencje) organizacja musi zapewnić, zgodnie</w:t>
      </w:r>
      <w:r w:rsidR="00FD47E8" w:rsidRPr="00B44B94">
        <w:t xml:space="preserve"> z</w:t>
      </w:r>
      <w:r w:rsidR="00FD47E8">
        <w:t> </w:t>
      </w:r>
      <w:r w:rsidR="00FD47E8" w:rsidRPr="00B44B94">
        <w:t>maj</w:t>
      </w:r>
      <w:r w:rsidRPr="00B44B94">
        <w:t xml:space="preserve">ącymi zastosowanie przepisami (zob. </w:t>
      </w:r>
      <w:r w:rsidRPr="00FD47E8">
        <w:t>pkt</w:t>
      </w:r>
      <w:r w:rsidR="00FD47E8" w:rsidRPr="00FD47E8">
        <w:t> </w:t>
      </w:r>
      <w:r w:rsidRPr="00FD47E8">
        <w:t>1</w:t>
      </w:r>
      <w:r w:rsidRPr="00B44B94">
        <w:t>. Kontekst organizacji),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Pr="00B44B94">
        <w:t>iesieniu do swoich pracowników: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zgodność</w:t>
      </w:r>
      <w:r w:rsidR="00FD47E8" w:rsidRPr="00B44B94">
        <w:t xml:space="preserve"> z</w:t>
      </w:r>
      <w:r w:rsidR="00FD47E8">
        <w:t> </w:t>
      </w:r>
      <w:r w:rsidR="00FD47E8" w:rsidRPr="00B44B94">
        <w:t>obo</w:t>
      </w:r>
      <w:r w:rsidR="00F85396" w:rsidRPr="00B44B94">
        <w:t>wiązującymi ich instrukcjami dotyczącymi szkolenia</w:t>
      </w:r>
      <w:r w:rsidR="00FD47E8" w:rsidRPr="00B44B94">
        <w:t xml:space="preserve"> i</w:t>
      </w:r>
      <w:r w:rsidR="00FD47E8">
        <w:t> </w:t>
      </w:r>
      <w:r w:rsidR="00FD47E8" w:rsidRPr="00B44B94">
        <w:t>pra</w:t>
      </w:r>
      <w:r w:rsidR="00F85396" w:rsidRPr="00B44B94">
        <w:t>cy oraz podjęcie działań naprawczych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F85396" w:rsidRPr="00B44B94">
        <w:t>uacji, gdy są one wymagane;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specjalistyczne szkolenia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="00F85396" w:rsidRPr="00B44B94">
        <w:t>ypadku planowanych zmian mających wpływ na prowadzenie działalności lub na przypisane im zadania;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przyjęcie odpowiednich środków</w:t>
      </w:r>
      <w:r w:rsidR="00FD47E8" w:rsidRPr="00B44B94">
        <w:t xml:space="preserve"> w</w:t>
      </w:r>
      <w:r w:rsidR="00FD47E8">
        <w:t> </w:t>
      </w:r>
      <w:r w:rsidR="00FD47E8" w:rsidRPr="00B44B94">
        <w:t>nas</w:t>
      </w:r>
      <w:r w:rsidR="00F85396" w:rsidRPr="00B44B94">
        <w:t>tępstwie wypadków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F85396" w:rsidRPr="00B44B94">
        <w:t>ydentów.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Zarządzanie składnikami aktywów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zarządzać zagrożeniami dla bezpieczeństwa związanymi</w:t>
      </w:r>
      <w:r w:rsidR="00FD47E8" w:rsidRPr="00B44B94">
        <w:t xml:space="preserve"> z</w:t>
      </w:r>
      <w:r w:rsidR="00FD47E8">
        <w:t> </w:t>
      </w:r>
      <w:r w:rsidR="00FD47E8" w:rsidRPr="00B44B94">
        <w:t>rze</w:t>
      </w:r>
      <w:r w:rsidRPr="00B44B94">
        <w:t xml:space="preserve">czowymi składnikami aktywów przez cały cykl życia tych aktywów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ryzyka), tj. od projektu aż po zakończenie użytkowania, oraz spełniać wymagania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czynników ludzkich na wszystkich etapach cyklu życia.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zapewnić, by składniki aktywów były wykorzystywane zgodnie</w:t>
      </w:r>
      <w:r w:rsidR="00FD47E8" w:rsidRPr="00B44B94">
        <w:t xml:space="preserve"> z</w:t>
      </w:r>
      <w:r w:rsidR="00FD47E8">
        <w:t> </w:t>
      </w:r>
      <w:r w:rsidR="00FD47E8" w:rsidRPr="00B44B94">
        <w:t>prz</w:t>
      </w:r>
      <w:r w:rsidR="00F85396" w:rsidRPr="00B44B94">
        <w:t>eznaczeniem przy jednoczesnym utrzymaniu ich bezpiecznego stanu eksploatacyjnego oraz ich oczekiwanego poziomu działania;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zarządzać składnikami aktywów</w:t>
      </w:r>
      <w:r w:rsidR="00FD47E8" w:rsidRPr="00B44B94">
        <w:t xml:space="preserve"> w</w:t>
      </w:r>
      <w:r w:rsidR="00FD47E8">
        <w:t> </w:t>
      </w:r>
      <w:r w:rsidR="00FD47E8" w:rsidRPr="00B44B94">
        <w:t>nor</w:t>
      </w:r>
      <w:r w:rsidR="00F85396" w:rsidRPr="00B44B94">
        <w:t>malnych warunkach działalności</w:t>
      </w:r>
      <w:r w:rsidR="00FD47E8" w:rsidRPr="00B44B94">
        <w:t xml:space="preserve"> i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syt</w:t>
      </w:r>
      <w:r w:rsidR="00F85396" w:rsidRPr="00B44B94">
        <w:t>uacji awarii;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wykrywać tak szybko, jak jest to</w:t>
      </w:r>
      <w:r w:rsidR="00FD47E8" w:rsidRPr="00B44B94">
        <w:t xml:space="preserve"> w</w:t>
      </w:r>
      <w:r w:rsidR="00FD47E8">
        <w:t> </w:t>
      </w:r>
      <w:r w:rsidR="00FD47E8" w:rsidRPr="00B44B94">
        <w:t>roz</w:t>
      </w:r>
      <w:r w:rsidR="00F85396" w:rsidRPr="00B44B94">
        <w:t>sądny sposób wykonalne, przypadki nieprzestrzegania wymogów eksploatacyjnych przed lub</w:t>
      </w:r>
      <w:r w:rsidR="00FD47E8" w:rsidRPr="00B44B94">
        <w:t xml:space="preserve"> w</w:t>
      </w:r>
      <w:r w:rsidR="00FD47E8">
        <w:t> </w:t>
      </w:r>
      <w:r w:rsidR="00FD47E8" w:rsidRPr="00B44B94">
        <w:t>tra</w:t>
      </w:r>
      <w:r w:rsidR="00F85396" w:rsidRPr="00B44B94">
        <w:t xml:space="preserve">kcie eksploatacji składnika aktywów, co obejmuje również stosowanie ograniczeń użytkowania, jeśli jest to właściwe dla zapewnienia bezpiecznego stanu eksploatacyjnego składnika aktywów (zob. </w:t>
      </w:r>
      <w:r w:rsidR="00F85396" w:rsidRPr="00FD47E8">
        <w:t>pkt</w:t>
      </w:r>
      <w:r w:rsidR="00FD47E8" w:rsidRPr="00FD47E8">
        <w:t> </w:t>
      </w:r>
      <w:r w:rsidR="00F85396" w:rsidRPr="00FD47E8">
        <w:t>6</w:t>
      </w:r>
      <w:r w:rsidR="00F85396" w:rsidRPr="00B44B94">
        <w:t>.1 Monitorowanie).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zapewnić, by jej ustalenia dotyczące zarządzania składnikami aktywów były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>sownych przypadkach zgodne</w:t>
      </w:r>
      <w:r w:rsidR="00FD47E8" w:rsidRPr="00B44B94">
        <w:t xml:space="preserve"> z</w:t>
      </w:r>
      <w:r w:rsidR="00FD47E8">
        <w:t> </w:t>
      </w:r>
      <w:r w:rsidR="00FD47E8" w:rsidRPr="00B44B94">
        <w:t>wsz</w:t>
      </w:r>
      <w:r w:rsidRPr="00B44B94">
        <w:t>ystkimi głównymi wymogami określonymi</w:t>
      </w:r>
      <w:r w:rsidR="00FD47E8" w:rsidRPr="00B44B94">
        <w:t xml:space="preserve"> w</w:t>
      </w:r>
      <w:r w:rsidR="00FD47E8">
        <w:t> </w:t>
      </w:r>
      <w:r w:rsidR="00FD47E8" w:rsidRPr="00B44B94">
        <w:t>odp</w:t>
      </w:r>
      <w:r w:rsidRPr="00B44B94">
        <w:t xml:space="preserve">owiednich technicznych specyfikacjach interoperacyjności oraz wszelkimi innymi stosownymi wymogami (zob. </w:t>
      </w:r>
      <w:r w:rsidRPr="00FD47E8">
        <w:t>pkt</w:t>
      </w:r>
      <w:r w:rsidR="00FD47E8" w:rsidRPr="00FD47E8">
        <w:t> </w:t>
      </w:r>
      <w:r w:rsidRPr="00FD47E8">
        <w:t>1</w:t>
      </w:r>
      <w:r w:rsidRPr="00B44B94">
        <w:t>. Kontekst organizacji).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celu kontrolowania ryzyk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zapewnianych usług utrzymania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 uwzględnia się co najmniej: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określenie potrzeb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utrzymania, tak aby utrzymywać infrastrukturę</w:t>
      </w:r>
      <w:r w:rsidR="00FD47E8" w:rsidRPr="00B44B94">
        <w:t xml:space="preserve"> w</w:t>
      </w:r>
      <w:r w:rsidR="00FD47E8">
        <w:t> </w:t>
      </w:r>
      <w:r w:rsidR="00FD47E8" w:rsidRPr="00B44B94">
        <w:t>bez</w:t>
      </w:r>
      <w:r w:rsidR="00F85396" w:rsidRPr="00B44B94">
        <w:t>piecznym stanie eksploatacyjnym, na podstawie planowanego</w:t>
      </w:r>
      <w:r w:rsidR="00FD47E8" w:rsidRPr="00B44B94">
        <w:t xml:space="preserve"> i</w:t>
      </w:r>
      <w:r w:rsidR="00FD47E8">
        <w:t> </w:t>
      </w:r>
      <w:r w:rsidR="00FD47E8" w:rsidRPr="00B44B94">
        <w:t>fak</w:t>
      </w:r>
      <w:r w:rsidR="00F85396" w:rsidRPr="00B44B94">
        <w:t>tycznego wykorzystania infrastruktury oraz jej cech konstrukcyjnych;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zarządzanie wycofaniem składnika aktywów</w:t>
      </w:r>
      <w:r w:rsidR="00FD47E8" w:rsidRPr="00B44B94">
        <w:t xml:space="preserve"> z</w:t>
      </w:r>
      <w:r w:rsidR="00FD47E8">
        <w:t> </w:t>
      </w:r>
      <w:r w:rsidR="00FD47E8" w:rsidRPr="00B44B94">
        <w:t>eks</w:t>
      </w:r>
      <w:r w:rsidR="00F85396" w:rsidRPr="00B44B94">
        <w:t>ploatacji na potrzeby utrzymania,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="00F85396" w:rsidRPr="00B44B94">
        <w:t>ypadku stwierdzenia usterek lub gdy stan składnika aktywów ulega pogorszeniu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="00F85396" w:rsidRPr="00B44B94">
        <w:t>pniu przekraczającym granice bezpiecznego stanu eksploatacyjnego,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="00F85396" w:rsidRPr="00B44B94">
        <w:t>rym mowa</w:t>
      </w:r>
      <w:r w:rsidR="00FD47E8" w:rsidRPr="00B44B94">
        <w:t xml:space="preserve"> w</w:t>
      </w:r>
      <w:r w:rsidR="00FD47E8">
        <w:t> </w:t>
      </w:r>
      <w:r w:rsidR="00FD47E8" w:rsidRPr="00FD47E8">
        <w:t>lit</w:t>
      </w:r>
      <w:r w:rsidR="00F85396" w:rsidRPr="00FD47E8">
        <w:t>.</w:t>
      </w:r>
      <w:r w:rsidR="00FD47E8" w:rsidRPr="00FD47E8">
        <w:t> </w:t>
      </w:r>
      <w:r w:rsidR="00F85396" w:rsidRPr="00FD47E8">
        <w:t>a)</w:t>
      </w:r>
      <w:r w:rsidR="00F85396" w:rsidRPr="00B44B94">
        <w:t>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zarządzanie przywróceniem składnika aktywów do eksploatacji,</w:t>
      </w:r>
      <w:r w:rsidR="00FD47E8" w:rsidRPr="00B44B94">
        <w:t xml:space="preserve"> z</w:t>
      </w:r>
      <w:r w:rsidR="00FD47E8">
        <w:t> </w:t>
      </w:r>
      <w:r w:rsidR="00FD47E8" w:rsidRPr="00B44B94">
        <w:t>ewe</w:t>
      </w:r>
      <w:r w:rsidR="00F85396" w:rsidRPr="00B44B94">
        <w:t>ntualnymi ograniczeniami użytkowania po przeprowadzeniu konserwacji mającej na celu zapewnienie jego bezpiecznego stanu eksploatacyjnego;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zarządzanie sprzętem służącym do monitorowania</w:t>
      </w:r>
      <w:r w:rsidR="00FD47E8" w:rsidRPr="00B44B94">
        <w:t xml:space="preserve"> i</w:t>
      </w:r>
      <w:r w:rsidR="00FD47E8">
        <w:t> </w:t>
      </w:r>
      <w:r w:rsidR="00FD47E8" w:rsidRPr="00B44B94">
        <w:t>pom</w:t>
      </w:r>
      <w:r w:rsidR="00F85396" w:rsidRPr="00B44B94">
        <w:t>iarów, tak aby zapewnić, że jest on odpowiedni do zamierzonego celu.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celu kontroli informowania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Pr="00B44B94">
        <w:t xml:space="preserve">ypadkach istotnych dla bezpiecznego zarządzania aktywami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Pr="00B44B94">
        <w:t>unikowanie) organizacja musi uwzględnić: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wymianę odpowiednich informacji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F85396" w:rsidRPr="00B44B94">
        <w:t>ach organizacji lub</w:t>
      </w:r>
      <w:r w:rsidR="00FD47E8" w:rsidRPr="00B44B94">
        <w:t xml:space="preserve"> z</w:t>
      </w:r>
      <w:r w:rsidR="00FD47E8">
        <w:t> </w:t>
      </w:r>
      <w:r w:rsidR="00FD47E8" w:rsidRPr="00B44B94">
        <w:t>zew</w:t>
      </w:r>
      <w:r w:rsidR="00F85396" w:rsidRPr="00B44B94">
        <w:t xml:space="preserve">nętrznymi podmiotami odpowiedzialnymi za utrzymanie (zob. </w:t>
      </w:r>
      <w:r w:rsidR="00F85396" w:rsidRPr="00FD47E8">
        <w:t>pkt</w:t>
      </w:r>
      <w:r w:rsidR="00FD47E8" w:rsidRPr="00FD47E8">
        <w:t> </w:t>
      </w:r>
      <w:r w:rsidR="00F85396" w:rsidRPr="00FD47E8">
        <w:t>5</w:t>
      </w:r>
      <w:r w:rsidR="00F85396" w:rsidRPr="00B44B94">
        <w:t>.3 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F85396" w:rsidRPr="00B44B94">
        <w:t>tawcy),</w:t>
      </w:r>
      <w:r w:rsidR="00FD47E8" w:rsidRPr="00B44B94">
        <w:t xml:space="preserve"> w</w:t>
      </w:r>
      <w:r w:rsidR="00FD47E8">
        <w:t> </w:t>
      </w:r>
      <w:r w:rsidR="00FD47E8" w:rsidRPr="00B44B94">
        <w:t>szc</w:t>
      </w:r>
      <w:r w:rsidR="00F85396" w:rsidRPr="00B44B94">
        <w:t>zególności informacji dotyczących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>pieczeństwem nieprawidłowości, wypadków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F85396" w:rsidRPr="00B44B94">
        <w:t>ydentów oraz dotyczących ewentualnych ograniczeń użytkowania składnika aktywów;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identyfikowalność wszystkich niezbędnych informacji,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informacji dotyczących </w:t>
      </w:r>
      <w:r w:rsidR="00F85396" w:rsidRPr="00FD47E8">
        <w:t>lit.</w:t>
      </w:r>
      <w:r w:rsidR="00FD47E8" w:rsidRPr="00FD47E8">
        <w:t> </w:t>
      </w:r>
      <w:r w:rsidR="00F85396" w:rsidRPr="00FD47E8">
        <w:t>a)</w:t>
      </w:r>
      <w:r w:rsidR="00F85396" w:rsidRPr="00B44B94">
        <w:t xml:space="preserve">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="00F85396" w:rsidRPr="00B44B94">
        <w:t xml:space="preserve">unikowanie oraz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.5.3 Kontrola dokumentacji);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ustanowienie</w:t>
      </w:r>
      <w:r w:rsidR="00FD47E8" w:rsidRPr="00B44B94">
        <w:t xml:space="preserve"> i</w:t>
      </w:r>
      <w:r w:rsidR="00FD47E8">
        <w:t> </w:t>
      </w:r>
      <w:r w:rsidR="00FD47E8" w:rsidRPr="00B44B94">
        <w:t>utr</w:t>
      </w:r>
      <w:r w:rsidR="00F85396" w:rsidRPr="00B44B94">
        <w:t>zymywanie rejestru,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zarządzanie zmianami mającymi wpływ na bezpieczeństwo składników aktywów (zob. </w:t>
      </w:r>
      <w:r w:rsidR="00F85396" w:rsidRPr="00FD47E8">
        <w:t>pkt</w:t>
      </w:r>
      <w:r w:rsidR="00FD47E8" w:rsidRPr="00FD47E8">
        <w:t> </w:t>
      </w:r>
      <w:r w:rsidR="00F85396" w:rsidRPr="00FD47E8">
        <w:t>5</w:t>
      </w:r>
      <w:r w:rsidR="00F85396" w:rsidRPr="00B44B94">
        <w:t>.4 Zarządzanie zmianą).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Wykonawcy, partnerzy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tawcy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określić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trolować zagrożenia dla bezpieczeństwa wynikające</w:t>
      </w:r>
      <w:r w:rsidR="00FD47E8" w:rsidRPr="00B44B94">
        <w:t xml:space="preserve"> z</w:t>
      </w:r>
      <w:r w:rsidR="00FD47E8">
        <w:t> </w:t>
      </w:r>
      <w:r w:rsidR="00FD47E8" w:rsidRPr="00B44B94">
        <w:t>dzi</w:t>
      </w:r>
      <w:r w:rsidRPr="00B44B94">
        <w:t>ałalności zleconej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Pr="00B44B94">
        <w:t>ach outsourcingu,</w:t>
      </w:r>
      <w:r w:rsidR="00FD47E8" w:rsidRPr="00B44B94">
        <w:t xml:space="preserve"> w</w:t>
      </w:r>
      <w:r w:rsidR="00FD47E8">
        <w:t> </w:t>
      </w:r>
      <w:r w:rsidR="00FD47E8" w:rsidRPr="00B44B94">
        <w:t>tym z</w:t>
      </w:r>
      <w:r w:rsidR="00FD47E8">
        <w:t> </w:t>
      </w:r>
      <w:r w:rsidR="00FD47E8" w:rsidRPr="00B44B94">
        <w:t>dzi</w:t>
      </w:r>
      <w:r w:rsidRPr="00B44B94">
        <w:t>ałalności lub współpracy</w:t>
      </w:r>
      <w:r w:rsidR="00FD47E8" w:rsidRPr="00B44B94">
        <w:t xml:space="preserve"> z</w:t>
      </w:r>
      <w:r w:rsidR="00FD47E8">
        <w:t> </w:t>
      </w:r>
      <w:r w:rsidR="00FD47E8" w:rsidRPr="00B44B94">
        <w:t>wyk</w:t>
      </w:r>
      <w:r w:rsidRPr="00B44B94">
        <w:t>onawcami, partnerami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tawcami.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celu kontrolowania zagrożeń dla bezpieczeństwa,</w:t>
      </w:r>
      <w:r w:rsidR="00FD47E8" w:rsidRPr="00B44B94">
        <w:t xml:space="preserve"> o</w:t>
      </w:r>
      <w:r w:rsidR="00FD47E8">
        <w:t> </w:t>
      </w:r>
      <w:r w:rsidR="00FD47E8" w:rsidRPr="00B44B94">
        <w:t>któ</w:t>
      </w:r>
      <w:r w:rsidRPr="00B44B94">
        <w:t>rych mowa</w:t>
      </w:r>
      <w:r w:rsidR="00FD47E8" w:rsidRPr="00B44B94">
        <w:t xml:space="preserve"> w</w:t>
      </w:r>
      <w:r w:rsidR="00FD47E8">
        <w:t> </w:t>
      </w:r>
      <w:r w:rsidR="00FD47E8" w:rsidRPr="00FD47E8">
        <w:t>pkt </w:t>
      </w:r>
      <w:r w:rsidRPr="00FD47E8">
        <w:t>5</w:t>
      </w:r>
      <w:r w:rsidRPr="00B44B94">
        <w:t>.3.1, organizacja musi zdefiniować kryteria wyboru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Pr="00B44B94">
        <w:t>tawców oraz wymogi dotyczące umów, które podmioty te muszą spełniać,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>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wymogi prawne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="00F85396" w:rsidRPr="00B44B94">
        <w:t>e wymogi związane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 xml:space="preserve">pieczeństwem (zob. </w:t>
      </w:r>
      <w:r w:rsidR="00F85396" w:rsidRPr="00FD47E8">
        <w:t>pkt</w:t>
      </w:r>
      <w:r w:rsidR="00FD47E8" w:rsidRPr="00FD47E8">
        <w:t> </w:t>
      </w:r>
      <w:r w:rsidR="00F85396" w:rsidRPr="00FD47E8">
        <w:t>1</w:t>
      </w:r>
      <w:r w:rsidR="00F85396" w:rsidRPr="00B44B94">
        <w:t>. Kontekst organizacji);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poziom kompetencji wymaganych do realizacji zadań określonych</w:t>
      </w:r>
      <w:r w:rsidR="00FD47E8" w:rsidRPr="00B44B94">
        <w:t xml:space="preserve"> w</w:t>
      </w:r>
      <w:r w:rsidR="00FD47E8">
        <w:t> </w:t>
      </w:r>
      <w:r w:rsidR="00FD47E8" w:rsidRPr="00B44B94">
        <w:t>umo</w:t>
      </w:r>
      <w:r w:rsidR="00F85396" w:rsidRPr="00B44B94">
        <w:t xml:space="preserve">wie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.2 Kompetencje);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odpowiedzialność za wykonywane zadania;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oczekiwane wyniki</w:t>
      </w:r>
      <w:r w:rsidR="00FD47E8">
        <w:t xml:space="preserve"> w zak</w:t>
      </w:r>
      <w:r w:rsidR="00176DF9">
        <w:t>resie bezpieczeństwa</w:t>
      </w:r>
      <w:r w:rsidR="00F85396" w:rsidRPr="00B44B94">
        <w:t>, które mają być utrzymywane</w:t>
      </w:r>
      <w:r w:rsidR="00FD47E8" w:rsidRPr="00B44B94">
        <w:t xml:space="preserve"> w</w:t>
      </w:r>
      <w:r w:rsidR="00FD47E8">
        <w:t> </w:t>
      </w:r>
      <w:r w:rsidR="00FD47E8" w:rsidRPr="00B44B94">
        <w:t>tra</w:t>
      </w:r>
      <w:r w:rsidR="00F85396" w:rsidRPr="00B44B94">
        <w:t>kcie obowiązywania umowy;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obowiązki dotyczące wymiany informacji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="00F85396" w:rsidRPr="00B44B94">
        <w:t xml:space="preserve">pieczeństwem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.4 Informowanie</w:t>
      </w:r>
      <w:r w:rsidR="00FD47E8" w:rsidRPr="00B44B94">
        <w:t xml:space="preserve"> i</w:t>
      </w:r>
      <w:r w:rsidR="00FD47E8">
        <w:t> </w:t>
      </w:r>
      <w:r w:rsidR="00FD47E8" w:rsidRPr="00B44B94">
        <w:t>kom</w:t>
      </w:r>
      <w:r w:rsidR="00F85396" w:rsidRPr="00B44B94">
        <w:t>unikowanie);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 xml:space="preserve">identyfikowalność dokumentów dotyczących bezpieczeństwa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.5 Dokumentacja).</w:t>
      </w:r>
    </w:p>
    <w:p w:rsidR="00F85396" w:rsidRPr="00B44B94" w:rsidRDefault="00F85396" w:rsidP="00E22BF5">
      <w:pPr>
        <w:pStyle w:val="NumPar3"/>
        <w:rPr>
          <w:noProof/>
        </w:rPr>
      </w:pPr>
      <w:r w:rsidRPr="00B44B94">
        <w:t>Zgodnie</w:t>
      </w:r>
      <w:r w:rsidR="00FD47E8" w:rsidRPr="00B44B94">
        <w:t xml:space="preserve"> z</w:t>
      </w:r>
      <w:r w:rsidR="00FD47E8">
        <w:t> </w:t>
      </w:r>
      <w:r w:rsidR="00FD47E8" w:rsidRPr="00B44B94">
        <w:t>pro</w:t>
      </w:r>
      <w:r w:rsidRPr="00B44B94">
        <w:t>cesem określonym</w:t>
      </w:r>
      <w:r w:rsidR="00FD47E8" w:rsidRPr="00B44B94">
        <w:t xml:space="preserve"> w</w:t>
      </w:r>
      <w:r w:rsidR="00FD47E8">
        <w:t> </w:t>
      </w:r>
      <w:r w:rsidR="00FD47E8" w:rsidRPr="00FD47E8">
        <w:t>art</w:t>
      </w:r>
      <w:r w:rsidRPr="00FD47E8">
        <w:t>.</w:t>
      </w:r>
      <w:r w:rsidR="00FD47E8" w:rsidRPr="00FD47E8">
        <w:t> </w:t>
      </w:r>
      <w:r w:rsidRPr="00FD47E8">
        <w:t>3</w:t>
      </w:r>
      <w:r w:rsidRPr="00B44B94">
        <w:t xml:space="preserve"> rozporządzenia (UE) </w:t>
      </w:r>
      <w:r w:rsidRPr="00FD47E8">
        <w:t>nr</w:t>
      </w:r>
      <w:r w:rsidR="00FD47E8" w:rsidRPr="00FD47E8">
        <w:t> </w:t>
      </w:r>
      <w:r w:rsidRPr="00FD47E8">
        <w:t>1</w:t>
      </w:r>
      <w:r w:rsidRPr="00B44B94">
        <w:t>078/2012 organizacja musi monitorować: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wyniki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</w:t>
      </w:r>
      <w:r w:rsidR="00FD47E8" w:rsidRPr="00B44B94">
        <w:t xml:space="preserve"> w</w:t>
      </w:r>
      <w:r w:rsidR="00FD47E8">
        <w:t> </w:t>
      </w:r>
      <w:r w:rsidR="00FD47E8" w:rsidRPr="00B44B94">
        <w:t>prz</w:t>
      </w:r>
      <w:r w:rsidR="00F85396" w:rsidRPr="00B44B94">
        <w:t>ypadku wszystkich działań</w:t>
      </w:r>
      <w:r w:rsidR="00FD47E8" w:rsidRPr="00B44B94">
        <w:t xml:space="preserve"> i</w:t>
      </w:r>
      <w:r w:rsidR="00FD47E8">
        <w:t> </w:t>
      </w:r>
      <w:r w:rsidR="00FD47E8" w:rsidRPr="00B44B94">
        <w:t>ope</w:t>
      </w:r>
      <w:r w:rsidR="00F85396" w:rsidRPr="00B44B94">
        <w:t>racji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F85396" w:rsidRPr="00B44B94">
        <w:t>tawców, tak aby zapewnić, by spełniały one wymogi określone</w:t>
      </w:r>
      <w:r w:rsidR="00FD47E8" w:rsidRPr="00B44B94">
        <w:t xml:space="preserve"> w</w:t>
      </w:r>
      <w:r w:rsidR="00FD47E8">
        <w:t> </w:t>
      </w:r>
      <w:r w:rsidR="00FD47E8" w:rsidRPr="00B44B94">
        <w:t>umo</w:t>
      </w:r>
      <w:r w:rsidR="00F85396" w:rsidRPr="00B44B94">
        <w:t>wie;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świadomość wykonawców, partnerów</w:t>
      </w:r>
      <w:r w:rsidR="00FD47E8" w:rsidRPr="00B44B94">
        <w:t xml:space="preserve"> i</w:t>
      </w:r>
      <w:r w:rsidR="00FD47E8">
        <w:t> </w:t>
      </w:r>
      <w:r w:rsidR="00FD47E8" w:rsidRPr="00B44B94">
        <w:t>dos</w:t>
      </w:r>
      <w:r w:rsidR="00F85396" w:rsidRPr="00B44B94">
        <w:t>tawców co do zagrożeń dla bezpieczeństwa, jakie niosą one ze sobą</w:t>
      </w:r>
      <w:r w:rsidR="00FD47E8" w:rsidRPr="00B44B94">
        <w:t xml:space="preserve"> w</w:t>
      </w:r>
      <w:r w:rsidR="00FD47E8">
        <w:t> </w:t>
      </w:r>
      <w:r w:rsidR="00FD47E8" w:rsidRPr="00B44B94">
        <w:t>odn</w:t>
      </w:r>
      <w:r w:rsidR="00F85396" w:rsidRPr="00B44B94">
        <w:t>iesieniu do działalności organizacji.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Zarządzanie zmianą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wdrażać</w:t>
      </w:r>
      <w:r w:rsidR="00FD47E8" w:rsidRPr="00B44B94">
        <w:t xml:space="preserve"> i</w:t>
      </w:r>
      <w:r w:rsidR="00FD47E8">
        <w:t> </w:t>
      </w:r>
      <w:r w:rsidR="00FD47E8" w:rsidRPr="00B44B94">
        <w:t>kon</w:t>
      </w:r>
      <w:r w:rsidRPr="00B44B94">
        <w:t>trolować zmiany</w:t>
      </w:r>
      <w:r w:rsidR="00FD47E8" w:rsidRPr="00B44B94">
        <w:t xml:space="preserve"> w</w:t>
      </w:r>
      <w:r w:rsidR="00FD47E8">
        <w:t> </w:t>
      </w:r>
      <w:r w:rsidR="00FD47E8" w:rsidRPr="00B44B94">
        <w:t>sys</w:t>
      </w:r>
      <w:r w:rsidRPr="00B44B94">
        <w:t>temie zarządzania bezpieczeństwem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utrzymania lub poprawy wyników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bezpieczeństwa. Obejmuje to podejmowanie decyzji na poszczególnych etapach procesu zarządzania zmianą oraz późniejszy przegląd zagrożeń dla bezpieczeństwa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ryzyka).</w:t>
      </w:r>
    </w:p>
    <w:p w:rsidR="00F85396" w:rsidRPr="00B44B94" w:rsidRDefault="00F85396" w:rsidP="006006FB">
      <w:pPr>
        <w:pStyle w:val="NumPar2"/>
        <w:keepNext/>
        <w:rPr>
          <w:noProof/>
        </w:rPr>
      </w:pPr>
      <w:r w:rsidRPr="00B44B94">
        <w:t>Zarządzanie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Pr="00B44B94">
        <w:t>uacji kryzysowej</w:t>
      </w:r>
    </w:p>
    <w:p w:rsidR="00F85396" w:rsidRPr="00B44B94" w:rsidRDefault="008A40E9" w:rsidP="00F85396">
      <w:pPr>
        <w:pStyle w:val="NumPar3"/>
        <w:rPr>
          <w:noProof/>
        </w:rPr>
      </w:pPr>
      <w:r w:rsidRPr="00B44B94">
        <w:t>Organizacja identyfikuje sytuacje kryzysowe oraz powiązane środki, które należy terminowo przedsięwziąć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 xml:space="preserve">u zarządzania tymi sytuacjami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ywrócenia normalnych warunków prowadzenia działalności zgodnie</w:t>
      </w:r>
      <w:r w:rsidR="00FD47E8" w:rsidRPr="00B44B94">
        <w:t xml:space="preserve"> z</w:t>
      </w:r>
      <w:r w:rsidR="00FD47E8">
        <w:t> </w:t>
      </w:r>
      <w:r w:rsidR="00FD47E8" w:rsidRPr="00B44B94">
        <w:t>roz</w:t>
      </w:r>
      <w:r w:rsidRPr="00B44B94">
        <w:t>porządzeniem (UE) 2015/995.</w:t>
      </w:r>
    </w:p>
    <w:p w:rsidR="00F85396" w:rsidRPr="00B44B94" w:rsidRDefault="008A40E9" w:rsidP="00F85396">
      <w:pPr>
        <w:pStyle w:val="NumPar3"/>
        <w:rPr>
          <w:noProof/>
        </w:rPr>
      </w:pPr>
      <w:r w:rsidRPr="00B44B94">
        <w:t>W odniesieniu do każdego zidentyfikowanego rodzaju sytuacji kryzysowej organizacja zapewnia: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możliwość natychmiastowego kontaktu ze służbami ratowniczymi;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przekazanie służbom ratowniczym wszystkich ważnych informacji zarówno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F85396" w:rsidRPr="00B44B94">
        <w:t>rzedzeniem,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="00F85396" w:rsidRPr="00B44B94">
        <w:t>u przygotowania reakcji na sytuację kryzysową, jak</w:t>
      </w:r>
      <w:r w:rsidR="00FD47E8" w:rsidRPr="00B44B94">
        <w:t xml:space="preserve"> i</w:t>
      </w:r>
      <w:r w:rsidR="00FD47E8">
        <w:t> </w:t>
      </w:r>
      <w:r w:rsidR="00FD47E8" w:rsidRPr="00B44B94">
        <w:t>w</w:t>
      </w:r>
      <w:r w:rsidR="00FD47E8">
        <w:t> </w:t>
      </w:r>
      <w:r w:rsidR="00FD47E8" w:rsidRPr="00B44B94">
        <w:t>cza</w:t>
      </w:r>
      <w:r w:rsidR="00F85396" w:rsidRPr="00B44B94">
        <w:t>sie wystąpienia sytuacji kryzysowej;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udzielenie pierwszej pomocy przy użyciu zasobów wewnętrznych.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określa</w:t>
      </w:r>
      <w:r w:rsidR="00FD47E8" w:rsidRPr="00B44B94">
        <w:t xml:space="preserve"> i</w:t>
      </w:r>
      <w:r w:rsidR="00FD47E8">
        <w:t> </w:t>
      </w:r>
      <w:r w:rsidR="00FD47E8" w:rsidRPr="00B44B94">
        <w:t>dok</w:t>
      </w:r>
      <w:r w:rsidRPr="00B44B94">
        <w:t>umentuje funkcje</w:t>
      </w:r>
      <w:r w:rsidR="00FD47E8" w:rsidRPr="00B44B94">
        <w:t xml:space="preserve"> i</w:t>
      </w:r>
      <w:r w:rsidR="00FD47E8">
        <w:t> </w:t>
      </w:r>
      <w:r w:rsidR="00FD47E8" w:rsidRPr="00B44B94">
        <w:t>obo</w:t>
      </w:r>
      <w:r w:rsidRPr="00B44B94">
        <w:t>wiązki wszystkich stron zgodnie</w:t>
      </w:r>
      <w:r w:rsidR="00FD47E8" w:rsidRPr="00B44B94">
        <w:t xml:space="preserve"> z</w:t>
      </w:r>
      <w:r w:rsidR="00FD47E8">
        <w:t> </w:t>
      </w:r>
      <w:r w:rsidR="00FD47E8" w:rsidRPr="00B44B94">
        <w:t>roz</w:t>
      </w:r>
      <w:r w:rsidRPr="00B44B94">
        <w:t>porządzeniem (UE) 2015/995.</w:t>
      </w:r>
    </w:p>
    <w:p w:rsidR="00F85396" w:rsidRPr="00B44B94" w:rsidRDefault="008A40E9" w:rsidP="00F85396">
      <w:pPr>
        <w:pStyle w:val="NumPar3"/>
        <w:rPr>
          <w:noProof/>
        </w:rPr>
      </w:pPr>
      <w:r w:rsidRPr="00B44B94">
        <w:t>Organizacja posiada plany działania, procedury alarmowe oraz informacje na wypadek zaistnienia sytuacji kryzysowej, które obejmują ustalenia dotyczące: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alarmowania wszystkich pracowników odpowiedzialnych za zarządzanie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F85396" w:rsidRPr="00B44B94">
        <w:t>uacjach kryzysowych;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przekazywania informacji wszystkim stronom (np. przedsiębiorstwom kolejowym, wykonawcom, organom, służbom ratowniczym),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instrukcji postępowania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="00F85396" w:rsidRPr="00B44B94">
        <w:t>uacjach kryzysowych dla pasażerów;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podejmowania wszelkich decyzji wymaganych zgodnie</w:t>
      </w:r>
      <w:r w:rsidR="00FD47E8" w:rsidRPr="00B44B94">
        <w:t xml:space="preserve"> z</w:t>
      </w:r>
      <w:r w:rsidR="00FD47E8">
        <w:t> </w:t>
      </w:r>
      <w:r w:rsidR="00FD47E8" w:rsidRPr="00B44B94">
        <w:t>rod</w:t>
      </w:r>
      <w:r w:rsidR="00F85396" w:rsidRPr="00B44B94">
        <w:t>zajem sytuacji kryzysowej.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opisać sposób podziału zasobów</w:t>
      </w:r>
      <w:r w:rsidR="00FD47E8" w:rsidRPr="00B44B94">
        <w:t xml:space="preserve"> i</w:t>
      </w:r>
      <w:r w:rsidR="00FD47E8">
        <w:t> </w:t>
      </w:r>
      <w:r w:rsidR="00FD47E8" w:rsidRPr="00B44B94">
        <w:t>śro</w:t>
      </w:r>
      <w:r w:rsidRPr="00B44B94">
        <w:t>dków na potrzeby zarządzania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Pr="00B44B94">
        <w:t xml:space="preserve">uacji kryzysowej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 xml:space="preserve">.1 oraz sposób określenia wymogów szkoleniowych (zob. </w:t>
      </w:r>
      <w:r w:rsidRPr="00FD47E8">
        <w:t>pkt</w:t>
      </w:r>
      <w:r w:rsidR="00FD47E8" w:rsidRPr="00FD47E8">
        <w:t> </w:t>
      </w:r>
      <w:r w:rsidRPr="00FD47E8">
        <w:t>4</w:t>
      </w:r>
      <w:r w:rsidRPr="00B44B94">
        <w:t xml:space="preserve">.2 Kompetencje). 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Ustalenia dotyczące sytuacji kryzysowych są okresowo testowane we współpracy</w:t>
      </w:r>
      <w:r w:rsidR="00FD47E8" w:rsidRPr="00B44B94">
        <w:t xml:space="preserve"> z</w:t>
      </w:r>
      <w:r w:rsidR="00FD47E8">
        <w:t> </w:t>
      </w:r>
      <w:r w:rsidR="00FD47E8" w:rsidRPr="00B44B94">
        <w:t>inn</w:t>
      </w:r>
      <w:r w:rsidRPr="00B44B94">
        <w:t>ymi zainteresowanymi stronami oraz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 aktualizowane. 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koordynować plany na wypadek sytuacji kryzysowych ze wszystkimi przedsiębiorstwami kolejowymi prowadzącymi działalność</w:t>
      </w:r>
      <w:r w:rsidR="00FD47E8" w:rsidRPr="00B44B94">
        <w:t xml:space="preserve"> z</w:t>
      </w:r>
      <w:r w:rsidR="00FD47E8">
        <w:t> </w:t>
      </w:r>
      <w:r w:rsidR="00FD47E8" w:rsidRPr="00B44B94">
        <w:t>wyk</w:t>
      </w:r>
      <w:r w:rsidRPr="00B44B94">
        <w:t>orzystaniem infrastruktury organizacji, ze służbami ratunkowymi, tak aby ułatwić ich szybką interwencję,</w:t>
      </w:r>
      <w:r w:rsidR="00FD47E8" w:rsidRPr="00B44B94">
        <w:t xml:space="preserve"> a</w:t>
      </w:r>
      <w:r w:rsidR="00FD47E8">
        <w:t> </w:t>
      </w:r>
      <w:r w:rsidR="00FD47E8" w:rsidRPr="00B44B94">
        <w:t>tak</w:t>
      </w:r>
      <w:r w:rsidRPr="00B44B94">
        <w:t>że ze wszystkimi innymi stronami, które mogłyby być zaangażowane</w:t>
      </w:r>
      <w:r w:rsidR="00FD47E8" w:rsidRPr="00B44B94">
        <w:t xml:space="preserve"> w</w:t>
      </w:r>
      <w:r w:rsidR="00FD47E8">
        <w:t> </w:t>
      </w:r>
      <w:r w:rsidR="00FD47E8" w:rsidRPr="00B44B94">
        <w:t>syt</w:t>
      </w:r>
      <w:r w:rsidRPr="00B44B94">
        <w:t>uację kryzysową.</w:t>
      </w:r>
    </w:p>
    <w:p w:rsidR="00F85396" w:rsidRPr="00B44B94" w:rsidRDefault="008A40E9" w:rsidP="00F85396">
      <w:pPr>
        <w:pStyle w:val="NumPar3"/>
        <w:rPr>
          <w:noProof/>
        </w:rPr>
      </w:pPr>
      <w:r w:rsidRPr="00B44B94">
        <w:t>Organizacja posiada mechanizmy niezwłocznego zatrzymywania eksploatacji</w:t>
      </w:r>
      <w:r w:rsidR="00FD47E8" w:rsidRPr="00B44B94">
        <w:t xml:space="preserve"> i</w:t>
      </w:r>
      <w:r w:rsidR="00FD47E8">
        <w:t> </w:t>
      </w:r>
      <w:r w:rsidR="00FD47E8" w:rsidRPr="00B44B94">
        <w:t>ruc</w:t>
      </w:r>
      <w:r w:rsidRPr="00B44B94">
        <w:t>hu kolejowego</w:t>
      </w:r>
      <w:r w:rsidR="00FD47E8" w:rsidRPr="00B44B94">
        <w:t xml:space="preserve"> w</w:t>
      </w:r>
      <w:r w:rsidR="00FD47E8">
        <w:t> </w:t>
      </w:r>
      <w:r w:rsidR="00FD47E8" w:rsidRPr="00B44B94">
        <w:t>raz</w:t>
      </w:r>
      <w:r w:rsidRPr="00B44B94">
        <w:t>ie potrzeby oraz informowania wszystkich zainteresowanych stron</w:t>
      </w:r>
      <w:r w:rsidR="00FD47E8" w:rsidRPr="00B44B94">
        <w:t xml:space="preserve"> o</w:t>
      </w:r>
      <w:r w:rsidR="00FD47E8">
        <w:t> </w:t>
      </w:r>
      <w:r w:rsidR="00FD47E8" w:rsidRPr="00B44B94">
        <w:t>pod</w:t>
      </w:r>
      <w:r w:rsidRPr="00B44B94">
        <w:t>jętych działaniach.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 przypadku infrastruktury transgranicznej współpraca między właściwymi zarządcami infrastruktury musi ułatwiać niezbędną koordynację</w:t>
      </w:r>
      <w:r w:rsidR="00FD47E8" w:rsidRPr="00B44B94">
        <w:t xml:space="preserve"> i</w:t>
      </w:r>
      <w:r w:rsidR="00FD47E8">
        <w:t> </w:t>
      </w:r>
      <w:r w:rsidR="00FD47E8" w:rsidRPr="00B44B94">
        <w:t>got</w:t>
      </w:r>
      <w:r w:rsidRPr="00B44B94">
        <w:t>owość właściwych służb ratunkowych po obydwu stronach granicy.</w:t>
      </w:r>
    </w:p>
    <w:p w:rsidR="00F85396" w:rsidRPr="00B44B94" w:rsidRDefault="00F85396" w:rsidP="005C490D">
      <w:pPr>
        <w:pStyle w:val="NumPar1"/>
        <w:keepNext/>
        <w:numPr>
          <w:ilvl w:val="0"/>
          <w:numId w:val="9"/>
        </w:numPr>
        <w:rPr>
          <w:b/>
          <w:noProof/>
        </w:rPr>
      </w:pPr>
      <w:r w:rsidRPr="00B44B94">
        <w:rPr>
          <w:b/>
          <w:noProof/>
        </w:rPr>
        <w:t>OCENA WYNIKÓW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Monitorowanie</w:t>
      </w:r>
    </w:p>
    <w:p w:rsidR="00F85396" w:rsidRPr="00B44B94" w:rsidRDefault="00F85396" w:rsidP="00E22BF5">
      <w:pPr>
        <w:pStyle w:val="NumPar3"/>
        <w:rPr>
          <w:noProof/>
        </w:rPr>
      </w:pPr>
      <w:r w:rsidRPr="00B44B94">
        <w:t>Zgodnie</w:t>
      </w:r>
      <w:r w:rsidR="00FD47E8" w:rsidRPr="00B44B94">
        <w:t xml:space="preserve"> z</w:t>
      </w:r>
      <w:r w:rsidR="00FD47E8">
        <w:t> </w:t>
      </w:r>
      <w:r w:rsidR="00FD47E8" w:rsidRPr="00B44B94">
        <w:t>roz</w:t>
      </w:r>
      <w:r w:rsidRPr="00B44B94">
        <w:t xml:space="preserve">porządzeniem (UE) </w:t>
      </w:r>
      <w:r w:rsidRPr="00FD47E8">
        <w:t>nr</w:t>
      </w:r>
      <w:r w:rsidR="00FD47E8" w:rsidRPr="00FD47E8">
        <w:t> </w:t>
      </w:r>
      <w:r w:rsidRPr="00FD47E8">
        <w:t>1</w:t>
      </w:r>
      <w:r w:rsidRPr="00B44B94">
        <w:t>078/2012 organizacja prowadzi monitorowanie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kontroli prawidłowego stosowania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="00F85396" w:rsidRPr="00B44B94">
        <w:t>teczności wszystkich procesów</w:t>
      </w:r>
      <w:r w:rsidR="00FD47E8" w:rsidRPr="00B44B94">
        <w:t xml:space="preserve"> i</w:t>
      </w:r>
      <w:r w:rsidR="00FD47E8">
        <w:t> </w:t>
      </w:r>
      <w:r w:rsidR="00FD47E8" w:rsidRPr="00B44B94">
        <w:t>pro</w:t>
      </w:r>
      <w:r w:rsidR="00F85396" w:rsidRPr="00B44B94">
        <w:t>cedur</w:t>
      </w:r>
      <w:r w:rsidR="00FD47E8" w:rsidRPr="00B44B94">
        <w:t xml:space="preserve"> w</w:t>
      </w:r>
      <w:r w:rsidR="00FD47E8">
        <w:t> </w:t>
      </w:r>
      <w:r w:rsidR="00FD47E8" w:rsidRPr="00B44B94">
        <w:t>ram</w:t>
      </w:r>
      <w:r w:rsidR="00F85396" w:rsidRPr="00B44B94">
        <w:t>ach systemu zarządzania bezpieczeństwem,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="00F85396" w:rsidRPr="00B44B94">
        <w:t xml:space="preserve"> operacyjnych, organizacyjnych</w:t>
      </w:r>
      <w:r w:rsidR="00FD47E8" w:rsidRPr="00B44B94">
        <w:t xml:space="preserve"> i</w:t>
      </w:r>
      <w:r w:rsidR="00FD47E8">
        <w:t> </w:t>
      </w:r>
      <w:r w:rsidR="00FD47E8" w:rsidRPr="00B44B94">
        <w:t>tec</w:t>
      </w:r>
      <w:r w:rsidR="00F85396" w:rsidRPr="00B44B94">
        <w:t>hnicznych środków bezpieczeństwa;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kontroli prawidłowego stosowania systemu zarządzania bezpieczeństwem jako całości oraz kontroli tego, czy jego stosowanie przynosi oczekiwane wyniki;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zbadania, czy system zarządzania bezpieczeństwem spełnia wymogi niniejszego rozporządzenia;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określenia, wdrożenia</w:t>
      </w:r>
      <w:r w:rsidR="00FD47E8" w:rsidRPr="00B44B94">
        <w:t xml:space="preserve"> i</w:t>
      </w:r>
      <w:r w:rsidR="00FD47E8">
        <w:t> </w:t>
      </w:r>
      <w:r w:rsidR="00FD47E8" w:rsidRPr="00B44B94">
        <w:t>oce</w:t>
      </w:r>
      <w:r w:rsidR="00F85396" w:rsidRPr="00B44B94">
        <w:t xml:space="preserve">ny skuteczności środków naprawczych (zob. </w:t>
      </w:r>
      <w:r w:rsidR="00F85396" w:rsidRPr="00FD47E8">
        <w:t>pkt</w:t>
      </w:r>
      <w:r w:rsidR="00FD47E8" w:rsidRPr="00FD47E8">
        <w:t> </w:t>
      </w:r>
      <w:r w:rsidR="00F85396" w:rsidRPr="00FD47E8">
        <w:t>7</w:t>
      </w:r>
      <w:r w:rsidR="00F85396" w:rsidRPr="00B44B94">
        <w:t>.2 Ciągłe doskonalenie), stosownie do sytuacji,</w:t>
      </w:r>
      <w:r w:rsidR="00FD47E8" w:rsidRPr="00B44B94">
        <w:t xml:space="preserve"> w</w:t>
      </w:r>
      <w:r w:rsidR="00FD47E8">
        <w:t> </w:t>
      </w:r>
      <w:r w:rsidR="00FD47E8" w:rsidRPr="00B44B94">
        <w:t>raz</w:t>
      </w:r>
      <w:r w:rsidR="00F85396" w:rsidRPr="00B44B94">
        <w:t>ie wykrycia jakiegokolwiek istotnego przypadku niezgodności</w:t>
      </w:r>
      <w:r w:rsidR="00FD47E8" w:rsidRPr="00B44B94">
        <w:t xml:space="preserve"> z</w:t>
      </w:r>
      <w:r w:rsidR="00FD47E8">
        <w:t> </w:t>
      </w:r>
      <w:r w:rsidR="00FD47E8" w:rsidRPr="00B44B94">
        <w:t>prz</w:t>
      </w:r>
      <w:r w:rsidR="00F85396" w:rsidRPr="00B44B94">
        <w:t xml:space="preserve">episami </w:t>
      </w:r>
      <w:r w:rsidR="00F85396" w:rsidRPr="00FD47E8">
        <w:t>lit.</w:t>
      </w:r>
      <w:r w:rsidR="00FD47E8" w:rsidRPr="00FD47E8">
        <w:t> </w:t>
      </w:r>
      <w:r w:rsidR="00F85396" w:rsidRPr="00FD47E8">
        <w:t>a)</w:t>
      </w:r>
      <w:r w:rsidR="00F85396" w:rsidRPr="00B44B94">
        <w:t>, b) i c).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regularnie monitorować na wszystkich poziomach organizacji wyniki realizacji zadań związanych</w:t>
      </w:r>
      <w:r w:rsidR="00FD47E8" w:rsidRPr="00B44B94">
        <w:t xml:space="preserve"> z</w:t>
      </w:r>
      <w:r w:rsidR="00FD47E8">
        <w:t> </w:t>
      </w:r>
      <w:r w:rsidR="00FD47E8" w:rsidRPr="00B44B94">
        <w:t>bez</w:t>
      </w:r>
      <w:r w:rsidRPr="00B44B94">
        <w:t>pieczeństwem oraz interweniować, jeżeli zadania te nie są realizowane prawidłowo.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Audyt wewnętrzny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przeprowadzać audyty wewnętrzne</w:t>
      </w:r>
      <w:r w:rsidR="00FD47E8" w:rsidRPr="00B44B94">
        <w:t xml:space="preserve"> w</w:t>
      </w:r>
      <w:r w:rsidR="00FD47E8">
        <w:t> </w:t>
      </w:r>
      <w:r w:rsidR="00FD47E8" w:rsidRPr="00B44B94">
        <w:t>spo</w:t>
      </w:r>
      <w:r w:rsidRPr="00B44B94">
        <w:t>sób niezależny, bezstronny</w:t>
      </w:r>
      <w:r w:rsidR="00FD47E8" w:rsidRPr="00B44B94">
        <w:t xml:space="preserve"> i</w:t>
      </w:r>
      <w:r w:rsidR="00FD47E8">
        <w:t> </w:t>
      </w:r>
      <w:r w:rsidR="00FD47E8" w:rsidRPr="00B44B94">
        <w:t>prz</w:t>
      </w:r>
      <w:r w:rsidRPr="00B44B94">
        <w:t>ejrzysty, tak aby gromadzić</w:t>
      </w:r>
      <w:r w:rsidR="00FD47E8" w:rsidRPr="00B44B94">
        <w:t xml:space="preserve"> i</w:t>
      </w:r>
      <w:r w:rsidR="00FD47E8">
        <w:t> </w:t>
      </w:r>
      <w:r w:rsidR="00FD47E8" w:rsidRPr="00B44B94">
        <w:t>ana</w:t>
      </w:r>
      <w:r w:rsidRPr="00B44B94">
        <w:t>lizować informacje na potrzeby swoich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 xml:space="preserve">resie monitorowania (zob. </w:t>
      </w:r>
      <w:r w:rsidRPr="00FD47E8">
        <w:t>pkt</w:t>
      </w:r>
      <w:r w:rsidR="00FD47E8" w:rsidRPr="00FD47E8">
        <w:t> </w:t>
      </w:r>
      <w:r w:rsidRPr="00FD47E8">
        <w:t>6</w:t>
      </w:r>
      <w:r w:rsidRPr="00B44B94">
        <w:t>.1 Monitorowanie), obejmujący: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harmonogram planowanych audytów wewnętrznych, który można modyfikować</w:t>
      </w:r>
      <w:r w:rsidR="00FD47E8" w:rsidRPr="00B44B94">
        <w:t xml:space="preserve"> w</w:t>
      </w:r>
      <w:r w:rsidR="00FD47E8">
        <w:t> </w:t>
      </w:r>
      <w:r w:rsidR="00FD47E8" w:rsidRPr="00B44B94">
        <w:t>zal</w:t>
      </w:r>
      <w:r w:rsidR="00F85396" w:rsidRPr="00B44B94">
        <w:t>eżności od wyników poprzednich audytów</w:t>
      </w:r>
      <w:r w:rsidR="00FD47E8" w:rsidRPr="00B44B94">
        <w:t xml:space="preserve"> i</w:t>
      </w:r>
      <w:r w:rsidR="00FD47E8">
        <w:t> </w:t>
      </w:r>
      <w:r w:rsidR="00FD47E8" w:rsidRPr="00B44B94">
        <w:t>mon</w:t>
      </w:r>
      <w:r w:rsidR="00F85396" w:rsidRPr="00B44B94">
        <w:t>itorowania wyników;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identyfikację</w:t>
      </w:r>
      <w:r w:rsidR="00FD47E8" w:rsidRPr="00B44B94">
        <w:t xml:space="preserve"> i</w:t>
      </w:r>
      <w:r w:rsidR="00FD47E8">
        <w:t> </w:t>
      </w:r>
      <w:r w:rsidR="00FD47E8" w:rsidRPr="00B44B94">
        <w:t>wyb</w:t>
      </w:r>
      <w:r w:rsidR="00F85396" w:rsidRPr="00B44B94">
        <w:t>ór audytorów</w:t>
      </w:r>
      <w:r w:rsidR="00FD47E8" w:rsidRPr="00B44B94">
        <w:t xml:space="preserve"> o</w:t>
      </w:r>
      <w:r w:rsidR="00FD47E8">
        <w:t> </w:t>
      </w:r>
      <w:r w:rsidR="00FD47E8" w:rsidRPr="00B44B94">
        <w:t>odp</w:t>
      </w:r>
      <w:r w:rsidR="00F85396" w:rsidRPr="00B44B94">
        <w:t xml:space="preserve">owiednich kompetencjach (zob. </w:t>
      </w:r>
      <w:r w:rsidR="00F85396" w:rsidRPr="00FD47E8">
        <w:t>pkt</w:t>
      </w:r>
      <w:r w:rsidR="00FD47E8" w:rsidRPr="00FD47E8">
        <w:t> </w:t>
      </w:r>
      <w:r w:rsidR="00F85396" w:rsidRPr="00FD47E8">
        <w:t>4</w:t>
      </w:r>
      <w:r w:rsidR="00F85396" w:rsidRPr="00B44B94">
        <w:t>.2 Kompetencje);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analizę</w:t>
      </w:r>
      <w:r w:rsidR="00FD47E8" w:rsidRPr="00B44B94">
        <w:t xml:space="preserve"> i</w:t>
      </w:r>
      <w:r w:rsidR="00FD47E8">
        <w:t> </w:t>
      </w:r>
      <w:r w:rsidR="00FD47E8" w:rsidRPr="00B44B94">
        <w:t>oce</w:t>
      </w:r>
      <w:r w:rsidR="00F85396" w:rsidRPr="00B44B94">
        <w:t>nę wyników audytów;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F85396" w:rsidRPr="00B44B94">
        <w:t>określenie konieczności zastosowania środków naprawczych lub ulepszających;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e)</w:t>
      </w:r>
      <w:r w:rsidRPr="00B44B94">
        <w:tab/>
      </w:r>
      <w:r w:rsidR="00F85396" w:rsidRPr="00B44B94">
        <w:t>weryfikację wdrożenia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="00F85396" w:rsidRPr="00B44B94">
        <w:t>teczności tych środków;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f)</w:t>
      </w:r>
      <w:r w:rsidRPr="00B44B94">
        <w:tab/>
      </w:r>
      <w:r w:rsidR="00F85396" w:rsidRPr="00B44B94">
        <w:t>dokumentację dotyczącą wykonania</w:t>
      </w:r>
      <w:r w:rsidR="00FD47E8" w:rsidRPr="00B44B94">
        <w:t xml:space="preserve"> i</w:t>
      </w:r>
      <w:r w:rsidR="00FD47E8">
        <w:t> </w:t>
      </w:r>
      <w:r w:rsidR="00FD47E8" w:rsidRPr="00B44B94">
        <w:t>wyn</w:t>
      </w:r>
      <w:r w:rsidR="00F85396" w:rsidRPr="00B44B94">
        <w:t>ików audytów;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g)</w:t>
      </w:r>
      <w:r w:rsidRPr="00B44B94">
        <w:tab/>
      </w:r>
      <w:r w:rsidR="00F85396" w:rsidRPr="00B44B94">
        <w:t>przekazywanie wyników audytów kadrze kierowniczej wyższego szczebla.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Przegląd dokonywany przez kierownictwo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Kadra kierownicza wyższego szczebla musi dokonywać okresowych przeglądów stałej adekwatności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Pr="00B44B94">
        <w:t>teczności systemu zarządzania bezpieczeństwem, obejmujących uwzględnienie co najmniej: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szczegółowych informacji na temat postępów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realizacji niewdrożonych jeszcze działań zidentyfikowanych</w:t>
      </w:r>
      <w:r w:rsidR="00FD47E8" w:rsidRPr="00B44B94">
        <w:t xml:space="preserve"> w</w:t>
      </w:r>
      <w:r w:rsidR="00FD47E8">
        <w:t> </w:t>
      </w:r>
      <w:r w:rsidR="00FD47E8" w:rsidRPr="00B44B94">
        <w:t>nas</w:t>
      </w:r>
      <w:r w:rsidR="00F85396" w:rsidRPr="00B44B94">
        <w:t>tępstwie poprzednich przeglądów dokonywanych przez kierownictwo;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zmieniających się uwarunkowań wewnętrznych</w:t>
      </w:r>
      <w:r w:rsidR="00FD47E8" w:rsidRPr="00B44B94">
        <w:t xml:space="preserve"> i</w:t>
      </w:r>
      <w:r w:rsidR="00FD47E8">
        <w:t> </w:t>
      </w:r>
      <w:r w:rsidR="00FD47E8" w:rsidRPr="00B44B94">
        <w:t>zew</w:t>
      </w:r>
      <w:r w:rsidR="00F85396" w:rsidRPr="00B44B94">
        <w:t xml:space="preserve">nętrznych (zob. </w:t>
      </w:r>
      <w:r w:rsidR="00F85396" w:rsidRPr="00FD47E8">
        <w:t>pkt</w:t>
      </w:r>
      <w:r w:rsidR="00FD47E8" w:rsidRPr="00FD47E8">
        <w:t> </w:t>
      </w:r>
      <w:r w:rsidR="00F85396" w:rsidRPr="00FD47E8">
        <w:t>1</w:t>
      </w:r>
      <w:r w:rsidR="00F85396" w:rsidRPr="00B44B94">
        <w:t>. Kontekst organizacji);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F85396" w:rsidRPr="00B44B94">
        <w:t>wyników organizacji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="00F85396" w:rsidRPr="00B44B94">
        <w:t>resie bezpieczeństwa dotyczących:</w:t>
      </w:r>
    </w:p>
    <w:p w:rsidR="00F85396" w:rsidRPr="00B44B94" w:rsidRDefault="00F85396" w:rsidP="00F85396">
      <w:pPr>
        <w:pStyle w:val="Point2"/>
        <w:rPr>
          <w:noProof/>
        </w:rPr>
      </w:pPr>
      <w:r w:rsidRPr="00B44B94">
        <w:t>(i)</w:t>
      </w:r>
      <w:r w:rsidRPr="00B44B94">
        <w:tab/>
        <w:t>osiągnięcia jej celów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bezpieczeństwa;</w:t>
      </w:r>
    </w:p>
    <w:p w:rsidR="00F85396" w:rsidRPr="00B44B94" w:rsidRDefault="00F85396" w:rsidP="00F85396">
      <w:pPr>
        <w:pStyle w:val="Point2"/>
        <w:rPr>
          <w:noProof/>
        </w:rPr>
      </w:pPr>
      <w:r w:rsidRPr="00B44B94">
        <w:t>(ii)</w:t>
      </w:r>
      <w:r w:rsidRPr="00B44B94">
        <w:tab/>
        <w:t>wyników jej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monitorowania,</w:t>
      </w:r>
      <w:r w:rsidR="00FD47E8" w:rsidRPr="00B44B94">
        <w:t xml:space="preserve"> w</w:t>
      </w:r>
      <w:r w:rsidR="00FD47E8">
        <w:t> </w:t>
      </w:r>
      <w:r w:rsidR="00FD47E8" w:rsidRPr="00B44B94">
        <w:t>tym</w:t>
      </w:r>
      <w:r w:rsidRPr="00B44B94">
        <w:t xml:space="preserve"> ustaleń</w:t>
      </w:r>
      <w:r w:rsidR="00FD47E8" w:rsidRPr="00B44B94">
        <w:t xml:space="preserve"> z</w:t>
      </w:r>
      <w:r w:rsidR="00FD47E8">
        <w:t> </w:t>
      </w:r>
      <w:r w:rsidR="00FD47E8" w:rsidRPr="00B44B94">
        <w:t>aud</w:t>
      </w:r>
      <w:r w:rsidRPr="00B44B94">
        <w:t>ytów wewnętrznych, oraz wewnętrznych dochodzeń prowadzonych</w:t>
      </w:r>
      <w:r w:rsidR="00FD47E8" w:rsidRPr="00B44B94">
        <w:t xml:space="preserve"> w</w:t>
      </w:r>
      <w:r w:rsidR="00FD47E8">
        <w:t> </w:t>
      </w:r>
      <w:r w:rsidR="00FD47E8" w:rsidRPr="00B44B94">
        <w:t>nas</w:t>
      </w:r>
      <w:r w:rsidRPr="00B44B94">
        <w:t>tępstwie wypadków lub incydentów oraz statusu odpowiednich działań;</w:t>
      </w:r>
    </w:p>
    <w:p w:rsidR="00F85396" w:rsidRPr="00B44B94" w:rsidRDefault="00F85396" w:rsidP="00F85396">
      <w:pPr>
        <w:pStyle w:val="Point2"/>
        <w:rPr>
          <w:noProof/>
        </w:rPr>
      </w:pPr>
      <w:r w:rsidRPr="00B44B94">
        <w:t>(iii)</w:t>
      </w:r>
      <w:r w:rsidRPr="00B44B94">
        <w:tab/>
        <w:t>odpowiednich wyników działań</w:t>
      </w:r>
      <w:r w:rsidR="00FD47E8" w:rsidRPr="00B44B94">
        <w:t xml:space="preserve"> w</w:t>
      </w:r>
      <w:r w:rsidR="00FD47E8">
        <w:t> </w:t>
      </w:r>
      <w:r w:rsidR="00FD47E8" w:rsidRPr="00B44B94">
        <w:t>zak</w:t>
      </w:r>
      <w:r w:rsidRPr="00B44B94">
        <w:t>resie nadzoru prowadzonych przez krajowy organ ds. bezpieczeństwa;</w:t>
      </w:r>
    </w:p>
    <w:p w:rsidR="00F85396" w:rsidRPr="00B44B94" w:rsidRDefault="00B44B94" w:rsidP="00B44B94">
      <w:pPr>
        <w:pStyle w:val="Point1"/>
        <w:rPr>
          <w:noProof/>
        </w:rPr>
      </w:pPr>
      <w:r>
        <w:t>d</w:t>
      </w:r>
      <w:r w:rsidRPr="00B44B94">
        <w:t>)</w:t>
      </w:r>
      <w:r w:rsidRPr="00B44B94">
        <w:tab/>
      </w:r>
      <w:r w:rsidR="00F85396" w:rsidRPr="00B44B94">
        <w:t>zaleceń dotyczących doskonalenia.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Na podstawie wyników dokonanego przez siebie przeglądu kadra kierownicza wyższego szczebla musi przejąć ogólną odpowiedzialność za planowanie</w:t>
      </w:r>
      <w:r w:rsidR="00FD47E8" w:rsidRPr="00B44B94">
        <w:t xml:space="preserve"> i</w:t>
      </w:r>
      <w:r w:rsidR="00FD47E8">
        <w:t> </w:t>
      </w:r>
      <w:r w:rsidR="00FD47E8" w:rsidRPr="00B44B94">
        <w:t>wdr</w:t>
      </w:r>
      <w:r w:rsidRPr="00B44B94">
        <w:t>ażanie niezbędnych zmian</w:t>
      </w:r>
      <w:r w:rsidR="00FD47E8" w:rsidRPr="00B44B94">
        <w:t xml:space="preserve"> w</w:t>
      </w:r>
      <w:r w:rsidR="00FD47E8">
        <w:t> </w:t>
      </w:r>
      <w:r w:rsidR="00FD47E8" w:rsidRPr="00B44B94">
        <w:t>sys</w:t>
      </w:r>
      <w:r w:rsidRPr="00B44B94">
        <w:t>temie zarządzania bezpieczeństwem.</w:t>
      </w:r>
    </w:p>
    <w:p w:rsidR="00F85396" w:rsidRPr="00B44B94" w:rsidRDefault="00F85396" w:rsidP="005C490D">
      <w:pPr>
        <w:pStyle w:val="NumPar1"/>
        <w:keepNext/>
        <w:numPr>
          <w:ilvl w:val="0"/>
          <w:numId w:val="9"/>
        </w:numPr>
        <w:rPr>
          <w:b/>
          <w:noProof/>
        </w:rPr>
      </w:pPr>
      <w:r w:rsidRPr="00B44B94">
        <w:rPr>
          <w:b/>
          <w:noProof/>
        </w:rPr>
        <w:t>DOSKONALENIE</w:t>
      </w:r>
    </w:p>
    <w:p w:rsidR="00F85396" w:rsidRPr="00B44B94" w:rsidRDefault="00F85396" w:rsidP="006006FB">
      <w:pPr>
        <w:pStyle w:val="NumPar2"/>
        <w:keepNext/>
        <w:rPr>
          <w:noProof/>
        </w:rPr>
      </w:pPr>
      <w:r w:rsidRPr="00B44B94">
        <w:t>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Pr="00B44B94">
        <w:t>ydentów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Wypadki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Pr="00B44B94">
        <w:t>ydenty związane</w:t>
      </w:r>
      <w:r w:rsidR="00FD47E8" w:rsidRPr="00B44B94">
        <w:t xml:space="preserve"> z</w:t>
      </w:r>
      <w:r w:rsidR="00FD47E8">
        <w:t> </w:t>
      </w:r>
      <w:r w:rsidR="00FD47E8" w:rsidRPr="00B44B94">
        <w:t>dzi</w:t>
      </w:r>
      <w:r w:rsidRPr="00B44B94">
        <w:t>ałalnością kolejową organizacji muszą być: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zgłaszane, rejestrowane, badane</w:t>
      </w:r>
      <w:r w:rsidR="00FD47E8" w:rsidRPr="00B44B94">
        <w:t xml:space="preserve"> i</w:t>
      </w:r>
      <w:r w:rsidR="00FD47E8">
        <w:t> </w:t>
      </w:r>
      <w:r w:rsidR="00FD47E8" w:rsidRPr="00B44B94">
        <w:t>ana</w:t>
      </w:r>
      <w:r w:rsidR="00F85396" w:rsidRPr="00B44B94">
        <w:t>lizowane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="00F85396" w:rsidRPr="00B44B94">
        <w:t>u określenia ich przyczyn;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w stosownych przypadkach zgłaszane organom krajowym.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zapewnić, by: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F85396" w:rsidRPr="00B44B94">
        <w:t>zalecenia krajowego organu ds. bezpieczeństwa, krajowego organu dochodzeniowego oraz zalecenia wynikające</w:t>
      </w:r>
      <w:r w:rsidR="00FD47E8" w:rsidRPr="00B44B94">
        <w:t xml:space="preserve"> z</w:t>
      </w:r>
      <w:r w:rsidR="00FD47E8">
        <w:t> </w:t>
      </w:r>
      <w:r w:rsidR="00FD47E8" w:rsidRPr="00B44B94">
        <w:t>doc</w:t>
      </w:r>
      <w:r w:rsidR="00F85396" w:rsidRPr="00B44B94">
        <w:t>hodzeń branżowych lub wewnętrznych były oceniane i,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="00F85396" w:rsidRPr="00B44B94">
        <w:t>sownych przypadkach, wdrażane lub by zlecano ich wdrożenie;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F85396" w:rsidRPr="00B44B94">
        <w:t>analizowane</w:t>
      </w:r>
      <w:r w:rsidR="00FD47E8" w:rsidRPr="00B44B94">
        <w:t xml:space="preserve"> i</w:t>
      </w:r>
      <w:r w:rsidR="00FD47E8">
        <w:t> </w:t>
      </w:r>
      <w:r w:rsidR="00FD47E8" w:rsidRPr="00B44B94">
        <w:t>uwz</w:t>
      </w:r>
      <w:r w:rsidR="00F85396" w:rsidRPr="00B44B94">
        <w:t>ględniane były stosowne sprawozdania lub informacje pochodzące od innych zainteresowanych stron, takich jak przedsiębiorstwa kolejowe, zarządcy infrastruktury, podmioty odpowiedzialne za utrzymanie</w:t>
      </w:r>
      <w:r w:rsidR="00FD47E8" w:rsidRPr="00B44B94">
        <w:t xml:space="preserve"> i</w:t>
      </w:r>
      <w:r w:rsidR="00FD47E8">
        <w:t> </w:t>
      </w:r>
      <w:r w:rsidR="00FD47E8" w:rsidRPr="00B44B94">
        <w:t>dys</w:t>
      </w:r>
      <w:r w:rsidR="00F85396" w:rsidRPr="00B44B94">
        <w:t>ponenci pojazdów kolejowych.</w:t>
      </w:r>
    </w:p>
    <w:p w:rsidR="00F85396" w:rsidRPr="00B44B94" w:rsidRDefault="00F85396" w:rsidP="00F85396">
      <w:pPr>
        <w:pStyle w:val="NumPar3"/>
        <w:rPr>
          <w:noProof/>
        </w:rPr>
      </w:pPr>
      <w:r w:rsidRPr="00B44B94">
        <w:t>Organizacja musi korzystać</w:t>
      </w:r>
      <w:r w:rsidR="00FD47E8" w:rsidRPr="00B44B94">
        <w:t xml:space="preserve"> z</w:t>
      </w:r>
      <w:r w:rsidR="00FD47E8">
        <w:t> </w:t>
      </w:r>
      <w:r w:rsidR="00FD47E8" w:rsidRPr="00B44B94">
        <w:t>inf</w:t>
      </w:r>
      <w:r w:rsidRPr="00B44B94">
        <w:t xml:space="preserve">ormacji odnoszących się do dochodzeń na potrzeby przeglądu oceny ryzyka (zob. </w:t>
      </w:r>
      <w:r w:rsidRPr="00FD47E8">
        <w:t>pkt</w:t>
      </w:r>
      <w:r w:rsidR="00FD47E8" w:rsidRPr="00FD47E8">
        <w:t> </w:t>
      </w:r>
      <w:r w:rsidRPr="00FD47E8">
        <w:t>3</w:t>
      </w:r>
      <w:r w:rsidRPr="00B44B94">
        <w:t>.1.1 Ocena ryzyka), wyciągania wniosków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poprawy bezpieczeństwa oraz,</w:t>
      </w:r>
      <w:r w:rsidR="00FD47E8" w:rsidRPr="00B44B94">
        <w:t xml:space="preserve"> w</w:t>
      </w:r>
      <w:r w:rsidR="00FD47E8">
        <w:t> </w:t>
      </w:r>
      <w:r w:rsidR="00FD47E8" w:rsidRPr="00B44B94">
        <w:t>sto</w:t>
      </w:r>
      <w:r w:rsidRPr="00B44B94">
        <w:t xml:space="preserve">sownych przypadkach, zastosowania środków naprawczych lub ulepszających (zob. </w:t>
      </w:r>
      <w:r w:rsidRPr="00FD47E8">
        <w:t>pkt</w:t>
      </w:r>
      <w:r w:rsidR="00FD47E8" w:rsidRPr="00FD47E8">
        <w:t> </w:t>
      </w:r>
      <w:r w:rsidRPr="00FD47E8">
        <w:t>5</w:t>
      </w:r>
      <w:r w:rsidRPr="00B44B94">
        <w:t>.4 Zarządzanie zmianą).</w:t>
      </w:r>
    </w:p>
    <w:p w:rsidR="00F85396" w:rsidRPr="00B44B94" w:rsidRDefault="00F85396" w:rsidP="00F85396">
      <w:pPr>
        <w:pStyle w:val="NumPar2"/>
        <w:rPr>
          <w:noProof/>
        </w:rPr>
      </w:pPr>
      <w:r w:rsidRPr="00B44B94">
        <w:t>Ciągłe doskonalenie</w:t>
      </w:r>
    </w:p>
    <w:p w:rsidR="00F85396" w:rsidRPr="00B44B94" w:rsidRDefault="00F85396" w:rsidP="00E22BF5">
      <w:pPr>
        <w:pStyle w:val="NumPar3"/>
        <w:rPr>
          <w:noProof/>
        </w:rPr>
      </w:pPr>
      <w:r w:rsidRPr="00B44B94">
        <w:t>Organizacja musi stale zwiększać adekwatność</w:t>
      </w:r>
      <w:r w:rsidR="00FD47E8" w:rsidRPr="00B44B94">
        <w:t xml:space="preserve"> i</w:t>
      </w:r>
      <w:r w:rsidR="00FD47E8">
        <w:t> </w:t>
      </w:r>
      <w:r w:rsidR="00FD47E8" w:rsidRPr="00B44B94">
        <w:t>sku</w:t>
      </w:r>
      <w:r w:rsidRPr="00B44B94">
        <w:t>teczność swojego systemu zarządzania bezpieczeństwem, uwzględniając ramy określone</w:t>
      </w:r>
      <w:r w:rsidR="00FD47E8" w:rsidRPr="00B44B94">
        <w:t xml:space="preserve"> w</w:t>
      </w:r>
      <w:r w:rsidR="00FD47E8">
        <w:t> </w:t>
      </w:r>
      <w:r w:rsidR="00FD47E8" w:rsidRPr="00B44B94">
        <w:t>roz</w:t>
      </w:r>
      <w:r w:rsidRPr="00B44B94">
        <w:t xml:space="preserve">porządzeniu (UE) </w:t>
      </w:r>
      <w:r w:rsidRPr="00FD47E8">
        <w:t>nr</w:t>
      </w:r>
      <w:r w:rsidR="00FD47E8" w:rsidRPr="00FD47E8">
        <w:t> </w:t>
      </w:r>
      <w:r w:rsidRPr="00FD47E8">
        <w:t>1</w:t>
      </w:r>
      <w:r w:rsidRPr="00B44B94">
        <w:t>078/2012, a co najmniej wyniki następujących działań: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a)</w:t>
      </w:r>
      <w:r w:rsidRPr="00B44B94">
        <w:tab/>
      </w:r>
      <w:r w:rsidR="00E22BF5" w:rsidRPr="00B44B94">
        <w:t xml:space="preserve">monitorowania (zob. </w:t>
      </w:r>
      <w:r w:rsidR="00E22BF5" w:rsidRPr="00FD47E8">
        <w:t>pkt</w:t>
      </w:r>
      <w:r w:rsidR="00FD47E8" w:rsidRPr="00FD47E8">
        <w:t> </w:t>
      </w:r>
      <w:r w:rsidR="00E22BF5" w:rsidRPr="00FD47E8">
        <w:t>6</w:t>
      </w:r>
      <w:r w:rsidR="00E22BF5" w:rsidRPr="00B44B94">
        <w:t>.1 Monitorowanie);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b)</w:t>
      </w:r>
      <w:r w:rsidRPr="00B44B94">
        <w:tab/>
      </w:r>
      <w:r w:rsidR="00E22BF5" w:rsidRPr="00B44B94">
        <w:t xml:space="preserve">audytu wewnętrznego (zob. </w:t>
      </w:r>
      <w:r w:rsidR="00E22BF5" w:rsidRPr="00FD47E8">
        <w:t>pkt</w:t>
      </w:r>
      <w:r w:rsidR="00FD47E8" w:rsidRPr="00FD47E8">
        <w:t> </w:t>
      </w:r>
      <w:r w:rsidR="00E22BF5" w:rsidRPr="00FD47E8">
        <w:t>6</w:t>
      </w:r>
      <w:r w:rsidR="00E22BF5" w:rsidRPr="00B44B94">
        <w:t>.2 Audyt wewnętrzny);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c)</w:t>
      </w:r>
      <w:r w:rsidRPr="00B44B94">
        <w:tab/>
      </w:r>
      <w:r w:rsidR="00E22BF5" w:rsidRPr="00B44B94">
        <w:t xml:space="preserve">przeglądu dokonywanego przez kierownictwo (zob. </w:t>
      </w:r>
      <w:r w:rsidR="00E22BF5" w:rsidRPr="00FD47E8">
        <w:t>pkt</w:t>
      </w:r>
      <w:r w:rsidR="00FD47E8" w:rsidRPr="00FD47E8">
        <w:t> </w:t>
      </w:r>
      <w:r w:rsidR="00E22BF5" w:rsidRPr="00FD47E8">
        <w:t>6</w:t>
      </w:r>
      <w:r w:rsidR="00E22BF5" w:rsidRPr="00B44B94">
        <w:t>.3 Przegląd dokonywany przez kierownictwo);</w:t>
      </w:r>
    </w:p>
    <w:p w:rsidR="00F85396" w:rsidRPr="00B44B94" w:rsidRDefault="00B44B94" w:rsidP="00B44B94">
      <w:pPr>
        <w:pStyle w:val="Point1"/>
        <w:rPr>
          <w:noProof/>
        </w:rPr>
      </w:pPr>
      <w:r w:rsidRPr="00B44B94">
        <w:t>d)</w:t>
      </w:r>
      <w:r w:rsidRPr="00B44B94">
        <w:tab/>
      </w:r>
      <w:r w:rsidR="00E22BF5" w:rsidRPr="00B44B94">
        <w:t>wyciągania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E22BF5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E22BF5" w:rsidRPr="00B44B94">
        <w:t xml:space="preserve">ydentów (zob. </w:t>
      </w:r>
      <w:r w:rsidR="00E22BF5" w:rsidRPr="00FD47E8">
        <w:t>pkt</w:t>
      </w:r>
      <w:r w:rsidR="00FD47E8" w:rsidRPr="00FD47E8">
        <w:t> </w:t>
      </w:r>
      <w:r w:rsidR="00E22BF5" w:rsidRPr="00FD47E8">
        <w:t>7</w:t>
      </w:r>
      <w:r w:rsidR="00E22BF5" w:rsidRPr="00B44B94">
        <w:t>.1 Wyciąganie wniosków</w:t>
      </w:r>
      <w:r w:rsidR="00FD47E8" w:rsidRPr="00B44B94">
        <w:t xml:space="preserve"> z</w:t>
      </w:r>
      <w:r w:rsidR="00FD47E8">
        <w:t> </w:t>
      </w:r>
      <w:r w:rsidR="00FD47E8" w:rsidRPr="00B44B94">
        <w:t>wyp</w:t>
      </w:r>
      <w:r w:rsidR="00E22BF5" w:rsidRPr="00B44B94">
        <w:t>adków</w:t>
      </w:r>
      <w:r w:rsidR="00FD47E8" w:rsidRPr="00B44B94">
        <w:t xml:space="preserve"> i</w:t>
      </w:r>
      <w:r w:rsidR="00FD47E8">
        <w:t> </w:t>
      </w:r>
      <w:r w:rsidR="00FD47E8" w:rsidRPr="00B44B94">
        <w:t>inc</w:t>
      </w:r>
      <w:r w:rsidR="00E22BF5" w:rsidRPr="00B44B94">
        <w:t>ydentów).</w:t>
      </w:r>
    </w:p>
    <w:p w:rsidR="007A2B74" w:rsidRPr="00B44B94" w:rsidRDefault="00F85396" w:rsidP="00F81DD2">
      <w:pPr>
        <w:pStyle w:val="NumPar3"/>
        <w:rPr>
          <w:noProof/>
        </w:rPr>
      </w:pPr>
      <w:r w:rsidRPr="00B44B94">
        <w:t>W ramach swoich procesów organizacyjnego uczenia się organizacja musi zapewnić środki motywowania pracowników</w:t>
      </w:r>
      <w:r w:rsidR="00FD47E8" w:rsidRPr="00B44B94">
        <w:t xml:space="preserve"> i</w:t>
      </w:r>
      <w:r w:rsidR="00FD47E8">
        <w:t> </w:t>
      </w:r>
      <w:r w:rsidR="00FD47E8" w:rsidRPr="00B44B94">
        <w:t>inn</w:t>
      </w:r>
      <w:r w:rsidRPr="00B44B94">
        <w:t>ych zainteresowanych stron do aktywnego działania na rzecz poprawy bezpieczeństwa.</w:t>
      </w:r>
    </w:p>
    <w:p w:rsidR="00F81DD2" w:rsidRPr="00B44B94" w:rsidRDefault="00EC3394" w:rsidP="00F81DD2">
      <w:pPr>
        <w:pStyle w:val="NumPar3"/>
        <w:rPr>
          <w:noProof/>
        </w:rPr>
      </w:pPr>
      <w:r w:rsidRPr="00B44B94">
        <w:t>Organizacja określa strategię ciągłego doskonalenia swojej kultury bezpieczeństwa, opartą na wykorzystaniu wiedzy fachowej</w:t>
      </w:r>
      <w:r w:rsidR="00FD47E8" w:rsidRPr="00B44B94">
        <w:t xml:space="preserve"> i</w:t>
      </w:r>
      <w:r w:rsidR="00FD47E8">
        <w:t> </w:t>
      </w:r>
      <w:r w:rsidR="00FD47E8" w:rsidRPr="00B44B94">
        <w:t>uzn</w:t>
      </w:r>
      <w:r w:rsidRPr="00B44B94">
        <w:t>anych metod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zidentyfikowania kwestii behawioralnych mających wpływ na różne części systemu zarządzania bezpieczeństwem oraz wprowadzenia środków</w:t>
      </w:r>
      <w:r w:rsidR="00FD47E8" w:rsidRPr="00B44B94">
        <w:t xml:space="preserve"> w</w:t>
      </w:r>
      <w:r w:rsidR="00FD47E8">
        <w:t> </w:t>
      </w:r>
      <w:r w:rsidR="00FD47E8" w:rsidRPr="00B44B94">
        <w:t>cel</w:t>
      </w:r>
      <w:r w:rsidRPr="00B44B94">
        <w:t>u uwzględnienia tych kwestii.</w:t>
      </w:r>
    </w:p>
    <w:sectPr w:rsidR="00F81DD2" w:rsidRPr="00B44B94" w:rsidSect="00FD47E8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F0150D" w15:done="0"/>
  <w15:commentEx w15:paraId="1DE5E5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83" w:rsidRDefault="00F15583" w:rsidP="00904913">
      <w:pPr>
        <w:spacing w:before="0" w:after="0"/>
      </w:pPr>
      <w:r>
        <w:separator/>
      </w:r>
    </w:p>
  </w:endnote>
  <w:endnote w:type="continuationSeparator" w:id="0">
    <w:p w:rsidR="00F15583" w:rsidRDefault="00F15583" w:rsidP="009049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Footer"/>
      <w:rPr>
        <w:rFonts w:ascii="Arial" w:hAnsi="Arial" w:cs="Arial"/>
        <w:b/>
        <w:sz w:val="48"/>
      </w:rPr>
    </w:pPr>
    <w:r w:rsidRPr="00FD47E8">
      <w:rPr>
        <w:rFonts w:ascii="Arial" w:hAnsi="Arial" w:cs="Arial"/>
        <w:b/>
        <w:sz w:val="48"/>
      </w:rPr>
      <w:t>PL</w:t>
    </w:r>
    <w:r w:rsidRPr="00FD47E8">
      <w:rPr>
        <w:rFonts w:ascii="Arial" w:hAnsi="Arial" w:cs="Arial"/>
        <w:b/>
        <w:sz w:val="48"/>
      </w:rPr>
      <w:tab/>
    </w:r>
    <w:r w:rsidRPr="00FD47E8">
      <w:rPr>
        <w:rFonts w:ascii="Arial" w:hAnsi="Arial" w:cs="Arial"/>
        <w:b/>
        <w:sz w:val="48"/>
      </w:rPr>
      <w:tab/>
    </w:r>
    <w:r w:rsidRPr="00FD47E8">
      <w:tab/>
    </w:r>
    <w:r w:rsidRPr="00FD47E8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Footer"/>
      <w:rPr>
        <w:rFonts w:ascii="Arial" w:hAnsi="Arial" w:cs="Arial"/>
        <w:b/>
        <w:sz w:val="48"/>
      </w:rPr>
    </w:pPr>
    <w:r w:rsidRPr="00FD47E8">
      <w:rPr>
        <w:rFonts w:ascii="Arial" w:hAnsi="Arial" w:cs="Arial"/>
        <w:b/>
        <w:sz w:val="48"/>
      </w:rPr>
      <w:t>PL</w:t>
    </w:r>
    <w:r w:rsidRPr="00FD47E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FD47E8">
      <w:tab/>
    </w:r>
    <w:r w:rsidRPr="00FD47E8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83" w:rsidRDefault="00F15583" w:rsidP="00904913">
      <w:pPr>
        <w:spacing w:before="0" w:after="0"/>
      </w:pPr>
      <w:r>
        <w:separator/>
      </w:r>
    </w:p>
  </w:footnote>
  <w:footnote w:type="continuationSeparator" w:id="0">
    <w:p w:rsidR="00F15583" w:rsidRDefault="00F15583" w:rsidP="00904913">
      <w:pPr>
        <w:spacing w:before="0" w:after="0"/>
      </w:pPr>
      <w:r>
        <w:continuationSeparator/>
      </w:r>
    </w:p>
  </w:footnote>
  <w:footnote w:id="1">
    <w:p w:rsidR="00F15583" w:rsidRPr="00435389" w:rsidRDefault="00F15583" w:rsidP="00680482">
      <w:pPr>
        <w:pStyle w:val="FootnoteText"/>
      </w:pPr>
      <w:r>
        <w:rPr>
          <w:rStyle w:val="FootnoteReference"/>
        </w:rPr>
        <w:footnoteRef/>
      </w:r>
      <w:r>
        <w:tab/>
        <w:t>Rozporządzenie wykonawcze Komisji (UE) nr 402/2013</w:t>
      </w:r>
      <w:r w:rsidR="00FD47E8">
        <w:t xml:space="preserve"> z dni</w:t>
      </w:r>
      <w:r>
        <w:t>a 30 kwietnia 20</w:t>
      </w:r>
      <w:r w:rsidRPr="00FD47E8">
        <w:t>13</w:t>
      </w:r>
      <w:r w:rsidR="00FD47E8" w:rsidRPr="00FD47E8">
        <w:t> </w:t>
      </w:r>
      <w:r w:rsidRPr="00FD47E8">
        <w:t>r.</w:t>
      </w:r>
      <w:r w:rsidR="00FD47E8">
        <w:t xml:space="preserve"> w spr</w:t>
      </w:r>
      <w:r>
        <w:t>awie wspólnej metody oceny bezpieczeństwa</w:t>
      </w:r>
      <w:r w:rsidR="00FD47E8">
        <w:t xml:space="preserve"> w zak</w:t>
      </w:r>
      <w:r>
        <w:t>resie wyceny</w:t>
      </w:r>
      <w:r w:rsidR="00FD47E8">
        <w:t xml:space="preserve"> i oce</w:t>
      </w:r>
      <w:r>
        <w:t>ny ryzyka</w:t>
      </w:r>
      <w:r w:rsidR="00FD47E8">
        <w:t xml:space="preserve"> i uch</w:t>
      </w:r>
      <w:r>
        <w:t>ylające rozporządzenie (WE) nr 352/2009 (Dz.U. L 121</w:t>
      </w:r>
      <w:r w:rsidR="00FD47E8">
        <w:t xml:space="preserve"> z 3</w:t>
      </w:r>
      <w:r>
        <w:t>.5.2013, s. 8).</w:t>
      </w:r>
    </w:p>
  </w:footnote>
  <w:footnote w:id="2">
    <w:p w:rsidR="00F15583" w:rsidRPr="00435389" w:rsidRDefault="00F15583" w:rsidP="00ED3262">
      <w:pPr>
        <w:pStyle w:val="FootnoteText"/>
      </w:pPr>
      <w:r>
        <w:rPr>
          <w:rStyle w:val="FootnoteReference"/>
        </w:rPr>
        <w:footnoteRef/>
      </w:r>
      <w:r>
        <w:tab/>
        <w:t xml:space="preserve">Rozporządzenie Komisji (UE) </w:t>
      </w:r>
      <w:r w:rsidRPr="00FD47E8">
        <w:t>nr</w:t>
      </w:r>
      <w:r w:rsidR="00FD47E8" w:rsidRPr="00FD47E8">
        <w:t> </w:t>
      </w:r>
      <w:r w:rsidRPr="00FD47E8">
        <w:t>1</w:t>
      </w:r>
      <w:r>
        <w:t>078/2012</w:t>
      </w:r>
      <w:r w:rsidR="00FD47E8">
        <w:t xml:space="preserve"> z dni</w:t>
      </w:r>
      <w:r>
        <w:t>a 16 listopada 20</w:t>
      </w:r>
      <w:r w:rsidRPr="00FD47E8">
        <w:t>12</w:t>
      </w:r>
      <w:r w:rsidR="00FD47E8" w:rsidRPr="00FD47E8">
        <w:t> </w:t>
      </w:r>
      <w:r w:rsidRPr="00FD47E8">
        <w:t>r.</w:t>
      </w:r>
      <w:r w:rsidR="00FD47E8">
        <w:t xml:space="preserve"> w spr</w:t>
      </w:r>
      <w:r>
        <w:t>awie wspólnej metody oceny bezpieczeństwa</w:t>
      </w:r>
      <w:r w:rsidR="00FD47E8">
        <w:t xml:space="preserve"> w odn</w:t>
      </w:r>
      <w:r>
        <w:t>iesieniu do monitorowania, która ma być stosowana przez przedsiębiorstwa kolejowe</w:t>
      </w:r>
      <w:r w:rsidR="00FD47E8">
        <w:t xml:space="preserve"> i zar</w:t>
      </w:r>
      <w:r>
        <w:t>ządców infrastruktury po otrzymaniu certyfikatu bezpieczeństwa lub autoryzacji bezpieczeństwa oraz przez podmioty odpowiedzialne za utrzymanie, Dz.U. L 320</w:t>
      </w:r>
      <w:r w:rsidR="00FD47E8">
        <w:t xml:space="preserve"> z 1</w:t>
      </w:r>
      <w:r>
        <w:t>7.11.2012, s. 8.</w:t>
      </w:r>
    </w:p>
  </w:footnote>
  <w:footnote w:id="3">
    <w:p w:rsidR="00F15583" w:rsidRPr="00023360" w:rsidRDefault="00F15583">
      <w:pPr>
        <w:pStyle w:val="FootnoteText"/>
      </w:pPr>
      <w:r>
        <w:rPr>
          <w:rStyle w:val="FootnoteReference"/>
        </w:rPr>
        <w:footnoteRef/>
      </w:r>
      <w:r>
        <w:tab/>
        <w:t>Pkt 2.1 dodatku do załącznika I do dyrektywy (UE) 2016/798.</w:t>
      </w:r>
    </w:p>
  </w:footnote>
  <w:footnote w:id="4">
    <w:p w:rsidR="00F15583" w:rsidRPr="007A470B" w:rsidRDefault="00F15583">
      <w:pPr>
        <w:pStyle w:val="FootnoteText"/>
      </w:pPr>
      <w:r>
        <w:rPr>
          <w:rStyle w:val="FootnoteReference"/>
        </w:rPr>
        <w:footnoteRef/>
      </w:r>
      <w:r>
        <w:tab/>
        <w:t>Pkt 2.2 dodatku do załącznika I do dyrektywy (UE) 2016/798.</w:t>
      </w:r>
    </w:p>
  </w:footnote>
  <w:footnote w:id="5">
    <w:p w:rsidR="00F15583" w:rsidRPr="00D353BC" w:rsidRDefault="00F15583" w:rsidP="00C50732">
      <w:pPr>
        <w:pStyle w:val="FootnoteText"/>
      </w:pPr>
      <w:r>
        <w:rPr>
          <w:rStyle w:val="FootnoteReference"/>
        </w:rPr>
        <w:footnoteRef/>
      </w:r>
      <w:r>
        <w:tab/>
        <w:t>Rozporządzenie Komisji (UE) 2015/995</w:t>
      </w:r>
      <w:r w:rsidR="00FD47E8">
        <w:t xml:space="preserve"> z dni</w:t>
      </w:r>
      <w:r>
        <w:t>a 8 czerwca 20</w:t>
      </w:r>
      <w:r w:rsidRPr="00FD47E8">
        <w:t>15</w:t>
      </w:r>
      <w:r w:rsidR="00FD47E8" w:rsidRPr="00FD47E8">
        <w:t> </w:t>
      </w:r>
      <w:r w:rsidRPr="00FD47E8">
        <w:t>r.</w:t>
      </w:r>
      <w:r>
        <w:t xml:space="preserve"> zmieniające decyzję 2012/757/UE</w:t>
      </w:r>
      <w:r w:rsidR="00FD47E8">
        <w:t xml:space="preserve"> w spr</w:t>
      </w:r>
      <w:r>
        <w:t>awie technicznej specyfikacji interoperacyjności</w:t>
      </w:r>
      <w:r w:rsidR="00FD47E8">
        <w:t xml:space="preserve"> w zak</w:t>
      </w:r>
      <w:r>
        <w:t>resie podsystemu „Ruch kolejowy” systemu kolei</w:t>
      </w:r>
      <w:r w:rsidR="00FD47E8">
        <w:t xml:space="preserve"> w Uni</w:t>
      </w:r>
      <w:r>
        <w:t xml:space="preserve">i Europejskiej </w:t>
      </w:r>
      <w:r w:rsidR="00FD47E8">
        <w:t>(D</w:t>
      </w:r>
      <w:r>
        <w:t>z.U. L 165</w:t>
      </w:r>
      <w:r w:rsidR="00FD47E8">
        <w:t xml:space="preserve"> z 3</w:t>
      </w:r>
      <w:r>
        <w:t>0.6.2015, s. 1).</w:t>
      </w:r>
    </w:p>
  </w:footnote>
  <w:footnote w:id="6">
    <w:p w:rsidR="00F15583" w:rsidRPr="00023360" w:rsidRDefault="00F15583">
      <w:pPr>
        <w:pStyle w:val="FootnoteText"/>
      </w:pPr>
      <w:r>
        <w:rPr>
          <w:rStyle w:val="FootnoteReference"/>
        </w:rPr>
        <w:footnoteRef/>
      </w:r>
      <w:r>
        <w:tab/>
        <w:t>Pkt 2.1 dodatku do załącznika I do dyrektywy (UE) 2016/798.</w:t>
      </w:r>
    </w:p>
  </w:footnote>
  <w:footnote w:id="7">
    <w:p w:rsidR="00F15583" w:rsidRPr="00023360" w:rsidRDefault="00F15583">
      <w:pPr>
        <w:pStyle w:val="FootnoteText"/>
      </w:pPr>
      <w:r>
        <w:rPr>
          <w:rStyle w:val="FootnoteReference"/>
        </w:rPr>
        <w:footnoteRef/>
      </w:r>
      <w:r>
        <w:tab/>
        <w:t>Pkt 2.2 dodatku do załącznika I do dyrektywy (UE) 2016/798.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E8" w:rsidRPr="00FD47E8" w:rsidRDefault="00FD47E8" w:rsidP="00FD4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2CADA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ECD8A0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29859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53241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2165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5467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CC614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A686DE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ITTEKATTE Mathieu (ERA)">
    <w15:presenceInfo w15:providerId="None" w15:userId="SCHITTEKATTE Mathieu (ER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1-30 11:36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B11C4CDD-9959-4FA4-8387-84C0712DB7A5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ksela, dnia"/>
    <w:docVar w:name="LW_EMISSION_SUFFIX" w:val=" r."/>
    <w:docVar w:name="LW_ID_DOCSTRUCTURE" w:val="COM/ANNEX"/>
    <w:docVar w:name="LW_ID_DOCTYPE" w:val="SG-068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nawiaj\u261?cego wspólne metody oceny bezpiecze\u324?stwa w odniesieniu do wymogów dotycz\u261?cych systemu zarz\u261?dzania bezpiecze\u324?stwem na podstawie dyrektywy Parlamentu Europejskiego i Rady (UE) 2016/798 oraz uchylaj\u261?cego rozporz\u261?dzenia Komisji (UE) nr 1158/2010 i (UE) nr 1169/2010"/>
    <w:docVar w:name="LW_OBJETACTEPRINCIPAL.CP" w:val="ustanawiaj\u261?cego wspólne metody oceny bezpiecze\u324?stwa w odniesieniu do wymogów dotycz\u261?cych systemu zarz\u261?dzania bezpiecze\u324?stwem na podstawie dyrektywy Parlamentu Europejskiego i Rady (UE) 2016/798 oraz uchylaj\u261?cego rozporz\u261?dzenia Komisji (UE) nr 1158/2010 i (UE) nr 1169/2010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7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ROZPORZ\u260?DZENIA DELEGOWANEGO KOMISJI"/>
    <w:docVar w:name="LW_TYPEACTEPRINCIPAL.CP" w:val="ROZPORZ\u260?DZENIA DELEGOWANEGO KOMISJI"/>
  </w:docVars>
  <w:rsids>
    <w:rsidRoot w:val="00904913"/>
    <w:rsid w:val="00002A86"/>
    <w:rsid w:val="00007CEA"/>
    <w:rsid w:val="00012E58"/>
    <w:rsid w:val="00014A05"/>
    <w:rsid w:val="00023360"/>
    <w:rsid w:val="00032A97"/>
    <w:rsid w:val="000361BC"/>
    <w:rsid w:val="00044B99"/>
    <w:rsid w:val="000516AD"/>
    <w:rsid w:val="0005253B"/>
    <w:rsid w:val="00052D07"/>
    <w:rsid w:val="00060DE7"/>
    <w:rsid w:val="000729B3"/>
    <w:rsid w:val="00080D87"/>
    <w:rsid w:val="00085802"/>
    <w:rsid w:val="00092895"/>
    <w:rsid w:val="000A22E8"/>
    <w:rsid w:val="000A298D"/>
    <w:rsid w:val="000B6904"/>
    <w:rsid w:val="000E17E1"/>
    <w:rsid w:val="000E642A"/>
    <w:rsid w:val="000F0FE8"/>
    <w:rsid w:val="000F1ED0"/>
    <w:rsid w:val="000F3372"/>
    <w:rsid w:val="000F3B48"/>
    <w:rsid w:val="000F4A70"/>
    <w:rsid w:val="000F61DE"/>
    <w:rsid w:val="00110F90"/>
    <w:rsid w:val="00113C67"/>
    <w:rsid w:val="00113D3C"/>
    <w:rsid w:val="00115377"/>
    <w:rsid w:val="00152889"/>
    <w:rsid w:val="00160CD4"/>
    <w:rsid w:val="00161CB3"/>
    <w:rsid w:val="00164C2C"/>
    <w:rsid w:val="00171635"/>
    <w:rsid w:val="0017371B"/>
    <w:rsid w:val="00173E99"/>
    <w:rsid w:val="00174D71"/>
    <w:rsid w:val="00176DF9"/>
    <w:rsid w:val="00184019"/>
    <w:rsid w:val="001942EF"/>
    <w:rsid w:val="001A26A1"/>
    <w:rsid w:val="001A5860"/>
    <w:rsid w:val="001A59B9"/>
    <w:rsid w:val="001B7EDA"/>
    <w:rsid w:val="001C0CFE"/>
    <w:rsid w:val="001C223A"/>
    <w:rsid w:val="001D51F4"/>
    <w:rsid w:val="001E4B00"/>
    <w:rsid w:val="001E72D8"/>
    <w:rsid w:val="001E7F49"/>
    <w:rsid w:val="001F2A2D"/>
    <w:rsid w:val="001F354D"/>
    <w:rsid w:val="001F702A"/>
    <w:rsid w:val="001F7511"/>
    <w:rsid w:val="00200731"/>
    <w:rsid w:val="002014C9"/>
    <w:rsid w:val="00201B2A"/>
    <w:rsid w:val="002120D3"/>
    <w:rsid w:val="002144F2"/>
    <w:rsid w:val="00215A03"/>
    <w:rsid w:val="00220763"/>
    <w:rsid w:val="00221D6C"/>
    <w:rsid w:val="0022782B"/>
    <w:rsid w:val="00234E0A"/>
    <w:rsid w:val="00237D81"/>
    <w:rsid w:val="0024115B"/>
    <w:rsid w:val="002455EB"/>
    <w:rsid w:val="0025347A"/>
    <w:rsid w:val="00253638"/>
    <w:rsid w:val="00285916"/>
    <w:rsid w:val="00286163"/>
    <w:rsid w:val="00290955"/>
    <w:rsid w:val="00295E78"/>
    <w:rsid w:val="002A5C0D"/>
    <w:rsid w:val="002B2332"/>
    <w:rsid w:val="002C26D1"/>
    <w:rsid w:val="002C28E6"/>
    <w:rsid w:val="002E5AEA"/>
    <w:rsid w:val="002F4A9D"/>
    <w:rsid w:val="002F5647"/>
    <w:rsid w:val="002F6AA4"/>
    <w:rsid w:val="00302671"/>
    <w:rsid w:val="0030726B"/>
    <w:rsid w:val="00310FD3"/>
    <w:rsid w:val="003162C5"/>
    <w:rsid w:val="003203A6"/>
    <w:rsid w:val="00320BDD"/>
    <w:rsid w:val="00327DB8"/>
    <w:rsid w:val="003328E5"/>
    <w:rsid w:val="003366F0"/>
    <w:rsid w:val="0034087B"/>
    <w:rsid w:val="0034342E"/>
    <w:rsid w:val="0034445E"/>
    <w:rsid w:val="00363D0B"/>
    <w:rsid w:val="00372CA0"/>
    <w:rsid w:val="00380128"/>
    <w:rsid w:val="00381A0A"/>
    <w:rsid w:val="003839AD"/>
    <w:rsid w:val="00385967"/>
    <w:rsid w:val="00391C67"/>
    <w:rsid w:val="0039284D"/>
    <w:rsid w:val="00393A85"/>
    <w:rsid w:val="00393BC9"/>
    <w:rsid w:val="003A26BE"/>
    <w:rsid w:val="003A2CBC"/>
    <w:rsid w:val="003A30D1"/>
    <w:rsid w:val="003A77B8"/>
    <w:rsid w:val="003B1E3F"/>
    <w:rsid w:val="003B6674"/>
    <w:rsid w:val="003B785D"/>
    <w:rsid w:val="003C19BA"/>
    <w:rsid w:val="003C33DE"/>
    <w:rsid w:val="003C672A"/>
    <w:rsid w:val="003C6E4E"/>
    <w:rsid w:val="003D0365"/>
    <w:rsid w:val="003D259D"/>
    <w:rsid w:val="003D3A4C"/>
    <w:rsid w:val="003D3CBC"/>
    <w:rsid w:val="003D53C0"/>
    <w:rsid w:val="003D59C3"/>
    <w:rsid w:val="003E4E2B"/>
    <w:rsid w:val="003F12D2"/>
    <w:rsid w:val="00402DBF"/>
    <w:rsid w:val="004048FB"/>
    <w:rsid w:val="00411EEE"/>
    <w:rsid w:val="004135E4"/>
    <w:rsid w:val="00416E4C"/>
    <w:rsid w:val="00422AB5"/>
    <w:rsid w:val="00423231"/>
    <w:rsid w:val="00424768"/>
    <w:rsid w:val="00424861"/>
    <w:rsid w:val="00440545"/>
    <w:rsid w:val="004409BC"/>
    <w:rsid w:val="00440A59"/>
    <w:rsid w:val="0044469E"/>
    <w:rsid w:val="004513A1"/>
    <w:rsid w:val="00451F7A"/>
    <w:rsid w:val="004530E1"/>
    <w:rsid w:val="00461310"/>
    <w:rsid w:val="004645C6"/>
    <w:rsid w:val="00466B81"/>
    <w:rsid w:val="0047046D"/>
    <w:rsid w:val="004713AF"/>
    <w:rsid w:val="00473767"/>
    <w:rsid w:val="00483631"/>
    <w:rsid w:val="004857EA"/>
    <w:rsid w:val="00491222"/>
    <w:rsid w:val="00493793"/>
    <w:rsid w:val="00493FAC"/>
    <w:rsid w:val="00494E00"/>
    <w:rsid w:val="00496CB3"/>
    <w:rsid w:val="004B2D29"/>
    <w:rsid w:val="004B3282"/>
    <w:rsid w:val="004B7633"/>
    <w:rsid w:val="004C0B12"/>
    <w:rsid w:val="004C27C3"/>
    <w:rsid w:val="004C5E9B"/>
    <w:rsid w:val="004D443D"/>
    <w:rsid w:val="004D778C"/>
    <w:rsid w:val="004F37A2"/>
    <w:rsid w:val="004F3D6A"/>
    <w:rsid w:val="004F6330"/>
    <w:rsid w:val="0051386E"/>
    <w:rsid w:val="00514D44"/>
    <w:rsid w:val="005167C3"/>
    <w:rsid w:val="00522657"/>
    <w:rsid w:val="00527762"/>
    <w:rsid w:val="00530596"/>
    <w:rsid w:val="0053557F"/>
    <w:rsid w:val="00535F70"/>
    <w:rsid w:val="00537885"/>
    <w:rsid w:val="00540400"/>
    <w:rsid w:val="00550473"/>
    <w:rsid w:val="00553FB6"/>
    <w:rsid w:val="00562738"/>
    <w:rsid w:val="00570D10"/>
    <w:rsid w:val="00577798"/>
    <w:rsid w:val="0058206C"/>
    <w:rsid w:val="005839D1"/>
    <w:rsid w:val="00595E6B"/>
    <w:rsid w:val="005963AE"/>
    <w:rsid w:val="005C490D"/>
    <w:rsid w:val="005C6E80"/>
    <w:rsid w:val="005D2CFE"/>
    <w:rsid w:val="005E1522"/>
    <w:rsid w:val="005E22BE"/>
    <w:rsid w:val="005E24B3"/>
    <w:rsid w:val="006006FB"/>
    <w:rsid w:val="006114EF"/>
    <w:rsid w:val="00612E2D"/>
    <w:rsid w:val="0062179F"/>
    <w:rsid w:val="00622403"/>
    <w:rsid w:val="0062347A"/>
    <w:rsid w:val="00623D36"/>
    <w:rsid w:val="006276B2"/>
    <w:rsid w:val="00640C94"/>
    <w:rsid w:val="00641948"/>
    <w:rsid w:val="006473CD"/>
    <w:rsid w:val="0065747E"/>
    <w:rsid w:val="006608A4"/>
    <w:rsid w:val="00660FCA"/>
    <w:rsid w:val="00680482"/>
    <w:rsid w:val="00682B69"/>
    <w:rsid w:val="0068479C"/>
    <w:rsid w:val="00693196"/>
    <w:rsid w:val="00693897"/>
    <w:rsid w:val="006A3C09"/>
    <w:rsid w:val="006A3E49"/>
    <w:rsid w:val="006A431A"/>
    <w:rsid w:val="006A49F1"/>
    <w:rsid w:val="006A5512"/>
    <w:rsid w:val="006B25FC"/>
    <w:rsid w:val="006B6387"/>
    <w:rsid w:val="006C72C6"/>
    <w:rsid w:val="006D2A02"/>
    <w:rsid w:val="006E1CE1"/>
    <w:rsid w:val="006F108D"/>
    <w:rsid w:val="006F4DB5"/>
    <w:rsid w:val="007116F4"/>
    <w:rsid w:val="00716940"/>
    <w:rsid w:val="00716A70"/>
    <w:rsid w:val="007274BB"/>
    <w:rsid w:val="0072768A"/>
    <w:rsid w:val="00734812"/>
    <w:rsid w:val="00750FEF"/>
    <w:rsid w:val="0075113A"/>
    <w:rsid w:val="00752E1D"/>
    <w:rsid w:val="0075503A"/>
    <w:rsid w:val="007571B8"/>
    <w:rsid w:val="00757FDA"/>
    <w:rsid w:val="00760383"/>
    <w:rsid w:val="007631EF"/>
    <w:rsid w:val="007730F3"/>
    <w:rsid w:val="00773381"/>
    <w:rsid w:val="0077374F"/>
    <w:rsid w:val="00774AF6"/>
    <w:rsid w:val="00775F4F"/>
    <w:rsid w:val="007A2B74"/>
    <w:rsid w:val="007A3472"/>
    <w:rsid w:val="007A470B"/>
    <w:rsid w:val="007A73F4"/>
    <w:rsid w:val="007B6DA6"/>
    <w:rsid w:val="007B78C6"/>
    <w:rsid w:val="007C201C"/>
    <w:rsid w:val="007C3A1F"/>
    <w:rsid w:val="007E12E9"/>
    <w:rsid w:val="007F4E5B"/>
    <w:rsid w:val="007F7015"/>
    <w:rsid w:val="00801B70"/>
    <w:rsid w:val="00806D90"/>
    <w:rsid w:val="00810F81"/>
    <w:rsid w:val="00815919"/>
    <w:rsid w:val="00816D98"/>
    <w:rsid w:val="00817FA1"/>
    <w:rsid w:val="0082569B"/>
    <w:rsid w:val="00832ACE"/>
    <w:rsid w:val="00855B71"/>
    <w:rsid w:val="0087090E"/>
    <w:rsid w:val="0087485E"/>
    <w:rsid w:val="00880934"/>
    <w:rsid w:val="008900E6"/>
    <w:rsid w:val="008962C4"/>
    <w:rsid w:val="00896C98"/>
    <w:rsid w:val="008A167F"/>
    <w:rsid w:val="008A3901"/>
    <w:rsid w:val="008A3C11"/>
    <w:rsid w:val="008A40E9"/>
    <w:rsid w:val="008A6030"/>
    <w:rsid w:val="008B27A8"/>
    <w:rsid w:val="008C1DF4"/>
    <w:rsid w:val="008C4131"/>
    <w:rsid w:val="008C7F8C"/>
    <w:rsid w:val="008D0357"/>
    <w:rsid w:val="008D11BE"/>
    <w:rsid w:val="008D3CCA"/>
    <w:rsid w:val="008E3691"/>
    <w:rsid w:val="008E7CC9"/>
    <w:rsid w:val="009038A8"/>
    <w:rsid w:val="00904913"/>
    <w:rsid w:val="00906988"/>
    <w:rsid w:val="0091279D"/>
    <w:rsid w:val="00921C32"/>
    <w:rsid w:val="00922C4F"/>
    <w:rsid w:val="00923096"/>
    <w:rsid w:val="0093047F"/>
    <w:rsid w:val="00932724"/>
    <w:rsid w:val="009335C5"/>
    <w:rsid w:val="009347BE"/>
    <w:rsid w:val="0093784E"/>
    <w:rsid w:val="009400B9"/>
    <w:rsid w:val="0094104F"/>
    <w:rsid w:val="00942D3A"/>
    <w:rsid w:val="00943546"/>
    <w:rsid w:val="00966D85"/>
    <w:rsid w:val="00971237"/>
    <w:rsid w:val="009714FB"/>
    <w:rsid w:val="00974D37"/>
    <w:rsid w:val="00976967"/>
    <w:rsid w:val="00982BD7"/>
    <w:rsid w:val="00986B9A"/>
    <w:rsid w:val="009A139E"/>
    <w:rsid w:val="009A3D5D"/>
    <w:rsid w:val="009A43AD"/>
    <w:rsid w:val="009A5BD9"/>
    <w:rsid w:val="009C5FDD"/>
    <w:rsid w:val="009C71ED"/>
    <w:rsid w:val="009D07A9"/>
    <w:rsid w:val="009D1938"/>
    <w:rsid w:val="009D37EF"/>
    <w:rsid w:val="009D4859"/>
    <w:rsid w:val="009D7F60"/>
    <w:rsid w:val="009E5602"/>
    <w:rsid w:val="009E6FC6"/>
    <w:rsid w:val="009F014B"/>
    <w:rsid w:val="009F1366"/>
    <w:rsid w:val="009F6254"/>
    <w:rsid w:val="00A01A34"/>
    <w:rsid w:val="00A11C5E"/>
    <w:rsid w:val="00A14854"/>
    <w:rsid w:val="00A16719"/>
    <w:rsid w:val="00A16D7D"/>
    <w:rsid w:val="00A36958"/>
    <w:rsid w:val="00A502E9"/>
    <w:rsid w:val="00A534F6"/>
    <w:rsid w:val="00A55561"/>
    <w:rsid w:val="00A56B5C"/>
    <w:rsid w:val="00A6082A"/>
    <w:rsid w:val="00A630E0"/>
    <w:rsid w:val="00A76D66"/>
    <w:rsid w:val="00A84CAB"/>
    <w:rsid w:val="00A93222"/>
    <w:rsid w:val="00A971AB"/>
    <w:rsid w:val="00A977F6"/>
    <w:rsid w:val="00AA0346"/>
    <w:rsid w:val="00AA5093"/>
    <w:rsid w:val="00AB04DB"/>
    <w:rsid w:val="00AC63FF"/>
    <w:rsid w:val="00AD1E8C"/>
    <w:rsid w:val="00AD26B1"/>
    <w:rsid w:val="00AD6E4A"/>
    <w:rsid w:val="00AE606C"/>
    <w:rsid w:val="00AF5616"/>
    <w:rsid w:val="00B000C1"/>
    <w:rsid w:val="00B04DCA"/>
    <w:rsid w:val="00B07949"/>
    <w:rsid w:val="00B1217B"/>
    <w:rsid w:val="00B13143"/>
    <w:rsid w:val="00B23694"/>
    <w:rsid w:val="00B266AF"/>
    <w:rsid w:val="00B44B94"/>
    <w:rsid w:val="00B44CFD"/>
    <w:rsid w:val="00B545AD"/>
    <w:rsid w:val="00B55B80"/>
    <w:rsid w:val="00B56A79"/>
    <w:rsid w:val="00B5752D"/>
    <w:rsid w:val="00B66C06"/>
    <w:rsid w:val="00B67468"/>
    <w:rsid w:val="00B71DC6"/>
    <w:rsid w:val="00B803C4"/>
    <w:rsid w:val="00B81466"/>
    <w:rsid w:val="00B84528"/>
    <w:rsid w:val="00B86A77"/>
    <w:rsid w:val="00B94E71"/>
    <w:rsid w:val="00B95F76"/>
    <w:rsid w:val="00BA2175"/>
    <w:rsid w:val="00BA2BAA"/>
    <w:rsid w:val="00BB09FA"/>
    <w:rsid w:val="00BB6D8F"/>
    <w:rsid w:val="00BC2565"/>
    <w:rsid w:val="00BC6847"/>
    <w:rsid w:val="00BC7137"/>
    <w:rsid w:val="00BD0BB3"/>
    <w:rsid w:val="00BD7470"/>
    <w:rsid w:val="00BE2C05"/>
    <w:rsid w:val="00BE56DB"/>
    <w:rsid w:val="00BE6533"/>
    <w:rsid w:val="00BF0D4C"/>
    <w:rsid w:val="00BF2D71"/>
    <w:rsid w:val="00BF4191"/>
    <w:rsid w:val="00BF6B2F"/>
    <w:rsid w:val="00C06810"/>
    <w:rsid w:val="00C152BD"/>
    <w:rsid w:val="00C230E6"/>
    <w:rsid w:val="00C33BB9"/>
    <w:rsid w:val="00C3482F"/>
    <w:rsid w:val="00C46C17"/>
    <w:rsid w:val="00C50732"/>
    <w:rsid w:val="00C5293A"/>
    <w:rsid w:val="00C559D9"/>
    <w:rsid w:val="00C71C1D"/>
    <w:rsid w:val="00C73977"/>
    <w:rsid w:val="00C85CEC"/>
    <w:rsid w:val="00CA0919"/>
    <w:rsid w:val="00CA099B"/>
    <w:rsid w:val="00CA4210"/>
    <w:rsid w:val="00CA4380"/>
    <w:rsid w:val="00CB39B2"/>
    <w:rsid w:val="00CB6056"/>
    <w:rsid w:val="00CC6672"/>
    <w:rsid w:val="00CD03B7"/>
    <w:rsid w:val="00CD7A59"/>
    <w:rsid w:val="00CE79E6"/>
    <w:rsid w:val="00D0116A"/>
    <w:rsid w:val="00D229EF"/>
    <w:rsid w:val="00D305C1"/>
    <w:rsid w:val="00D353BC"/>
    <w:rsid w:val="00D534E2"/>
    <w:rsid w:val="00D53F39"/>
    <w:rsid w:val="00D54258"/>
    <w:rsid w:val="00D60097"/>
    <w:rsid w:val="00D611FC"/>
    <w:rsid w:val="00D6670C"/>
    <w:rsid w:val="00D66F0F"/>
    <w:rsid w:val="00D71530"/>
    <w:rsid w:val="00D72B1C"/>
    <w:rsid w:val="00D74B21"/>
    <w:rsid w:val="00D80D13"/>
    <w:rsid w:val="00D829C7"/>
    <w:rsid w:val="00D9227A"/>
    <w:rsid w:val="00D97B31"/>
    <w:rsid w:val="00DA76A2"/>
    <w:rsid w:val="00DA7DC5"/>
    <w:rsid w:val="00DC037A"/>
    <w:rsid w:val="00DC0561"/>
    <w:rsid w:val="00DC3803"/>
    <w:rsid w:val="00DC6084"/>
    <w:rsid w:val="00DC62F5"/>
    <w:rsid w:val="00DD0701"/>
    <w:rsid w:val="00DE1C69"/>
    <w:rsid w:val="00DE2FDB"/>
    <w:rsid w:val="00DE2FE2"/>
    <w:rsid w:val="00DE6094"/>
    <w:rsid w:val="00DE66FF"/>
    <w:rsid w:val="00DE71FB"/>
    <w:rsid w:val="00DF4072"/>
    <w:rsid w:val="00E101F2"/>
    <w:rsid w:val="00E13949"/>
    <w:rsid w:val="00E22BF5"/>
    <w:rsid w:val="00E314BB"/>
    <w:rsid w:val="00E3361B"/>
    <w:rsid w:val="00E349F9"/>
    <w:rsid w:val="00E35083"/>
    <w:rsid w:val="00E403CA"/>
    <w:rsid w:val="00E46782"/>
    <w:rsid w:val="00E603AB"/>
    <w:rsid w:val="00E6137A"/>
    <w:rsid w:val="00E61F87"/>
    <w:rsid w:val="00E704BF"/>
    <w:rsid w:val="00E72B6F"/>
    <w:rsid w:val="00E75A62"/>
    <w:rsid w:val="00E85659"/>
    <w:rsid w:val="00E8744A"/>
    <w:rsid w:val="00E91FED"/>
    <w:rsid w:val="00E9520D"/>
    <w:rsid w:val="00E97288"/>
    <w:rsid w:val="00EA2A70"/>
    <w:rsid w:val="00EA54AF"/>
    <w:rsid w:val="00EB5450"/>
    <w:rsid w:val="00EC2EC5"/>
    <w:rsid w:val="00EC3394"/>
    <w:rsid w:val="00EC382E"/>
    <w:rsid w:val="00EC3E9E"/>
    <w:rsid w:val="00EC51B8"/>
    <w:rsid w:val="00EC5FE0"/>
    <w:rsid w:val="00ED3262"/>
    <w:rsid w:val="00ED39A0"/>
    <w:rsid w:val="00ED46B0"/>
    <w:rsid w:val="00ED5560"/>
    <w:rsid w:val="00EE2D27"/>
    <w:rsid w:val="00EE491C"/>
    <w:rsid w:val="00EE5ABE"/>
    <w:rsid w:val="00EF0212"/>
    <w:rsid w:val="00EF569B"/>
    <w:rsid w:val="00F1190E"/>
    <w:rsid w:val="00F15583"/>
    <w:rsid w:val="00F17EB9"/>
    <w:rsid w:val="00F311D4"/>
    <w:rsid w:val="00F34539"/>
    <w:rsid w:val="00F40282"/>
    <w:rsid w:val="00F42426"/>
    <w:rsid w:val="00F45182"/>
    <w:rsid w:val="00F46C5C"/>
    <w:rsid w:val="00F50E73"/>
    <w:rsid w:val="00F57414"/>
    <w:rsid w:val="00F57698"/>
    <w:rsid w:val="00F62940"/>
    <w:rsid w:val="00F631B4"/>
    <w:rsid w:val="00F727C5"/>
    <w:rsid w:val="00F74574"/>
    <w:rsid w:val="00F75B42"/>
    <w:rsid w:val="00F81DD2"/>
    <w:rsid w:val="00F8460C"/>
    <w:rsid w:val="00F85396"/>
    <w:rsid w:val="00F87183"/>
    <w:rsid w:val="00F91AE8"/>
    <w:rsid w:val="00F96027"/>
    <w:rsid w:val="00F9781E"/>
    <w:rsid w:val="00FA00E4"/>
    <w:rsid w:val="00FA0384"/>
    <w:rsid w:val="00FC47DE"/>
    <w:rsid w:val="00FD0BE8"/>
    <w:rsid w:val="00FD36B4"/>
    <w:rsid w:val="00FD47E8"/>
    <w:rsid w:val="00FF22E8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4913"/>
    <w:pPr>
      <w:autoSpaceDE w:val="0"/>
      <w:autoSpaceDN w:val="0"/>
      <w:spacing w:before="240" w:after="60"/>
      <w:outlineLvl w:val="4"/>
    </w:pPr>
    <w:rPr>
      <w:rFonts w:ascii="Arial" w:eastAsiaTheme="minorEastAsia" w:hAnsi="Arial" w:cs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4913"/>
    <w:pPr>
      <w:autoSpaceDE w:val="0"/>
      <w:autoSpaceDN w:val="0"/>
      <w:spacing w:before="240" w:after="60"/>
      <w:outlineLvl w:val="5"/>
    </w:pPr>
    <w:rPr>
      <w:rFonts w:ascii="Arial" w:eastAsiaTheme="minorEastAsia" w:hAnsi="Arial" w:cs="Arial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913"/>
    <w:pPr>
      <w:autoSpaceDE w:val="0"/>
      <w:autoSpaceDN w:val="0"/>
      <w:spacing w:before="240" w:after="60"/>
      <w:outlineLvl w:val="6"/>
    </w:pPr>
    <w:rPr>
      <w:rFonts w:ascii="Arial" w:eastAsiaTheme="minorEastAsia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4913"/>
    <w:pPr>
      <w:autoSpaceDE w:val="0"/>
      <w:autoSpaceDN w:val="0"/>
      <w:spacing w:before="240" w:after="60"/>
      <w:outlineLvl w:val="7"/>
    </w:pPr>
    <w:rPr>
      <w:rFonts w:ascii="Arial" w:eastAsiaTheme="minorEastAsia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4913"/>
    <w:pPr>
      <w:autoSpaceDE w:val="0"/>
      <w:autoSpaceDN w:val="0"/>
      <w:spacing w:before="240" w:after="60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04913"/>
    <w:rPr>
      <w:rFonts w:ascii="Arial" w:eastAsiaTheme="minorEastAsia" w:hAnsi="Arial" w:cs="Arial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rsid w:val="00904913"/>
    <w:rPr>
      <w:rFonts w:ascii="Arial" w:eastAsiaTheme="minorEastAsia" w:hAnsi="Arial" w:cs="Arial"/>
      <w:i/>
      <w:iCs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rsid w:val="00904913"/>
    <w:rPr>
      <w:rFonts w:ascii="Arial" w:eastAsiaTheme="minorEastAsia" w:hAnsi="Arial" w:cs="Arial"/>
      <w:sz w:val="20"/>
      <w:szCs w:val="20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rsid w:val="00904913"/>
    <w:rPr>
      <w:rFonts w:ascii="Arial" w:eastAsiaTheme="minorEastAsia" w:hAnsi="Arial" w:cs="Arial"/>
      <w:i/>
      <w:iCs/>
      <w:sz w:val="20"/>
      <w:szCs w:val="20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rsid w:val="00904913"/>
    <w:rPr>
      <w:rFonts w:ascii="Arial" w:eastAsiaTheme="minorEastAsia" w:hAnsi="Arial" w:cs="Arial"/>
      <w:i/>
      <w:iCs/>
      <w:sz w:val="18"/>
      <w:szCs w:val="18"/>
      <w:lang w:val="pl-PL"/>
    </w:rPr>
  </w:style>
  <w:style w:type="paragraph" w:styleId="Caption">
    <w:name w:val="caption"/>
    <w:basedOn w:val="Normal"/>
    <w:next w:val="Normal"/>
    <w:uiPriority w:val="99"/>
    <w:qFormat/>
    <w:rsid w:val="00904913"/>
    <w:pPr>
      <w:autoSpaceDE w:val="0"/>
      <w:autoSpaceDN w:val="0"/>
    </w:pPr>
    <w:rPr>
      <w:rFonts w:eastAsiaTheme="minorEastAsia"/>
      <w:b/>
      <w:bCs/>
      <w:szCs w:val="24"/>
    </w:rPr>
  </w:style>
  <w:style w:type="character" w:styleId="CommentReference">
    <w:name w:val="annotation reference"/>
    <w:basedOn w:val="DefaultParagraphFont"/>
    <w:uiPriority w:val="99"/>
    <w:rsid w:val="009049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491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913"/>
    <w:rPr>
      <w:rFonts w:ascii="Times New Roman" w:eastAsiaTheme="minorEastAsia" w:hAnsi="Times New Roman" w:cs="Times New Roman"/>
      <w:sz w:val="20"/>
      <w:szCs w:val="20"/>
      <w:lang w:val="pl-PL"/>
    </w:rPr>
  </w:style>
  <w:style w:type="paragraph" w:customStyle="1" w:styleId="FichedimpactPMEtitre">
    <w:name w:val="Fiche d'impact PME titre"/>
    <w:basedOn w:val="Normal"/>
    <w:next w:val="Normal"/>
    <w:uiPriority w:val="99"/>
    <w:rsid w:val="00904913"/>
    <w:pPr>
      <w:autoSpaceDE w:val="0"/>
      <w:autoSpaceDN w:val="0"/>
      <w:jc w:val="center"/>
    </w:pPr>
    <w:rPr>
      <w:rFonts w:eastAsiaTheme="minorEastAsia"/>
      <w:b/>
      <w:bCs/>
      <w:szCs w:val="24"/>
    </w:rPr>
  </w:style>
  <w:style w:type="paragraph" w:customStyle="1" w:styleId="Fichefinanciretextetable">
    <w:name w:val="Fiche financière texte (table)"/>
    <w:basedOn w:val="Normal"/>
    <w:uiPriority w:val="99"/>
    <w:rsid w:val="00904913"/>
    <w:pPr>
      <w:autoSpaceDE w:val="0"/>
      <w:autoSpaceDN w:val="0"/>
      <w:spacing w:before="0" w:after="0"/>
      <w:jc w:val="left"/>
    </w:pPr>
    <w:rPr>
      <w:rFonts w:eastAsiaTheme="minorEastAsia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904913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paragraph" w:customStyle="1" w:styleId="Fichefinanciretitretable">
    <w:name w:val="Fiche financière titre (table)"/>
    <w:basedOn w:val="Normal"/>
    <w:uiPriority w:val="99"/>
    <w:rsid w:val="00904913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character" w:styleId="PageNumber">
    <w:name w:val="page number"/>
    <w:basedOn w:val="DefaultParagraphFont"/>
    <w:uiPriority w:val="99"/>
    <w:rsid w:val="00904913"/>
    <w:rPr>
      <w:rFonts w:cs="Times New Roman"/>
    </w:rPr>
  </w:style>
  <w:style w:type="paragraph" w:styleId="TOAHeading">
    <w:name w:val="toa heading"/>
    <w:basedOn w:val="Normal"/>
    <w:next w:val="Normal"/>
    <w:uiPriority w:val="99"/>
    <w:rsid w:val="00904913"/>
    <w:pPr>
      <w:autoSpaceDE w:val="0"/>
      <w:autoSpaceDN w:val="0"/>
    </w:pPr>
    <w:rPr>
      <w:rFonts w:ascii="Arial" w:eastAsiaTheme="minorEastAsia" w:hAnsi="Arial" w:cs="Arial"/>
      <w:b/>
      <w:bCs/>
      <w:szCs w:val="24"/>
    </w:rPr>
  </w:style>
  <w:style w:type="paragraph" w:customStyle="1" w:styleId="Titredumodificateur">
    <w:name w:val="Titre du modificateur"/>
    <w:basedOn w:val="Normal"/>
    <w:next w:val="Normal"/>
    <w:uiPriority w:val="99"/>
    <w:rsid w:val="00904913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</w:rPr>
  </w:style>
  <w:style w:type="paragraph" w:customStyle="1" w:styleId="Referencedumodificateur">
    <w:name w:val="Reference du modificateur"/>
    <w:basedOn w:val="Normal"/>
    <w:next w:val="Normal"/>
    <w:uiPriority w:val="99"/>
    <w:rsid w:val="00904913"/>
    <w:pPr>
      <w:autoSpaceDE w:val="0"/>
      <w:autoSpaceDN w:val="0"/>
      <w:spacing w:before="0"/>
      <w:jc w:val="left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13"/>
    <w:pPr>
      <w:autoSpaceDE w:val="0"/>
      <w:autoSpaceDN w:val="0"/>
      <w:spacing w:before="0"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13"/>
    <w:rPr>
      <w:rFonts w:ascii="Segoe UI" w:eastAsiaTheme="minorEastAsia" w:hAnsi="Segoe UI" w:cs="Segoe UI"/>
      <w:sz w:val="18"/>
      <w:szCs w:val="18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13"/>
    <w:rPr>
      <w:rFonts w:ascii="Times New Roman" w:eastAsiaTheme="minorEastAsia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9049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04913"/>
    <w:pPr>
      <w:spacing w:before="0" w:after="160" w:line="259" w:lineRule="auto"/>
      <w:ind w:left="720"/>
      <w:contextualSpacing/>
      <w:jc w:val="left"/>
    </w:pPr>
    <w:rPr>
      <w:rFonts w:ascii="Calibri" w:eastAsiaTheme="minorEastAsia" w:hAnsi="Calibri"/>
      <w:sz w:val="22"/>
    </w:rPr>
  </w:style>
  <w:style w:type="paragraph" w:customStyle="1" w:styleId="Default">
    <w:name w:val="Default"/>
    <w:basedOn w:val="Normal"/>
    <w:rsid w:val="00904913"/>
    <w:pPr>
      <w:autoSpaceDE w:val="0"/>
      <w:autoSpaceDN w:val="0"/>
      <w:adjustRightInd w:val="0"/>
      <w:spacing w:before="0" w:after="0"/>
    </w:pPr>
    <w:rPr>
      <w:rFonts w:ascii="Calibri" w:eastAsiaTheme="minorEastAsia" w:hAnsi="Calibri"/>
      <w:color w:val="000000"/>
      <w:sz w:val="20"/>
      <w:szCs w:val="24"/>
    </w:rPr>
  </w:style>
  <w:style w:type="paragraph" w:customStyle="1" w:styleId="CM4">
    <w:name w:val="CM4"/>
    <w:basedOn w:val="Default"/>
    <w:next w:val="Default"/>
    <w:uiPriority w:val="99"/>
    <w:rsid w:val="00904913"/>
  </w:style>
  <w:style w:type="character" w:customStyle="1" w:styleId="ListParagraphChar">
    <w:name w:val="List Paragraph Char"/>
    <w:link w:val="ListParagraph"/>
    <w:uiPriority w:val="34"/>
    <w:locked/>
    <w:rsid w:val="00904913"/>
    <w:rPr>
      <w:rFonts w:ascii="Calibri" w:eastAsiaTheme="minorEastAsia" w:hAnsi="Calibri" w:cs="Times New Roman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91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913"/>
    <w:rPr>
      <w:rFonts w:ascii="Times New Roman" w:eastAsiaTheme="minorEastAsia" w:hAnsi="Times New Roman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04913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90491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913"/>
    <w:rPr>
      <w:color w:val="0000FF"/>
      <w:u w:val="single"/>
    </w:rPr>
  </w:style>
  <w:style w:type="paragraph" w:customStyle="1" w:styleId="Footnote">
    <w:name w:val="Footnote"/>
    <w:basedOn w:val="Normal"/>
    <w:uiPriority w:val="10"/>
    <w:qFormat/>
    <w:rsid w:val="00904913"/>
    <w:pPr>
      <w:spacing w:before="0" w:after="0"/>
    </w:pPr>
    <w:rPr>
      <w:rFonts w:asciiTheme="minorHAnsi" w:hAnsiTheme="minorHAnsi" w:cstheme="minorBidi"/>
      <w:i/>
      <w:color w:val="002034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904913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491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4913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4913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9049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49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49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4913"/>
    <w:pPr>
      <w:numPr>
        <w:numId w:val="4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31B4"/>
    <w:pPr>
      <w:spacing w:after="0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11"/>
      </w:numPr>
    </w:pPr>
  </w:style>
  <w:style w:type="paragraph" w:customStyle="1" w:styleId="Tiret1">
    <w:name w:val="Tiret 1"/>
    <w:basedOn w:val="Point1"/>
    <w:rsid w:val="00471AF5"/>
    <w:pPr>
      <w:numPr>
        <w:numId w:val="12"/>
      </w:numPr>
    </w:pPr>
  </w:style>
  <w:style w:type="paragraph" w:customStyle="1" w:styleId="Tiret2">
    <w:name w:val="Tiret 2"/>
    <w:basedOn w:val="Point2"/>
    <w:rsid w:val="00471AF5"/>
    <w:pPr>
      <w:numPr>
        <w:numId w:val="13"/>
      </w:numPr>
    </w:pPr>
  </w:style>
  <w:style w:type="paragraph" w:customStyle="1" w:styleId="Tiret3">
    <w:name w:val="Tiret 3"/>
    <w:basedOn w:val="Point3"/>
    <w:rsid w:val="00471AF5"/>
    <w:pPr>
      <w:numPr>
        <w:numId w:val="14"/>
      </w:numPr>
    </w:pPr>
  </w:style>
  <w:style w:type="paragraph" w:customStyle="1" w:styleId="Tiret4">
    <w:name w:val="Tiret 4"/>
    <w:basedOn w:val="Point4"/>
    <w:rsid w:val="00471AF5"/>
    <w:pPr>
      <w:numPr>
        <w:numId w:val="15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18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471AF5"/>
    <w:pPr>
      <w:numPr>
        <w:numId w:val="19"/>
      </w:numPr>
    </w:pPr>
  </w:style>
  <w:style w:type="paragraph" w:customStyle="1" w:styleId="Bullet1">
    <w:name w:val="Bullet 1"/>
    <w:basedOn w:val="Normal"/>
    <w:rsid w:val="00471AF5"/>
    <w:pPr>
      <w:numPr>
        <w:numId w:val="20"/>
      </w:numPr>
    </w:pPr>
  </w:style>
  <w:style w:type="paragraph" w:customStyle="1" w:styleId="Bullet2">
    <w:name w:val="Bullet 2"/>
    <w:basedOn w:val="Normal"/>
    <w:rsid w:val="00471AF5"/>
    <w:pPr>
      <w:numPr>
        <w:numId w:val="21"/>
      </w:numPr>
    </w:pPr>
  </w:style>
  <w:style w:type="paragraph" w:customStyle="1" w:styleId="Bullet3">
    <w:name w:val="Bullet 3"/>
    <w:basedOn w:val="Normal"/>
    <w:rsid w:val="00471AF5"/>
    <w:pPr>
      <w:numPr>
        <w:numId w:val="22"/>
      </w:numPr>
    </w:pPr>
  </w:style>
  <w:style w:type="paragraph" w:customStyle="1" w:styleId="Bullet4">
    <w:name w:val="Bullet 4"/>
    <w:basedOn w:val="Normal"/>
    <w:rsid w:val="00471AF5"/>
    <w:pPr>
      <w:numPr>
        <w:numId w:val="23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4913"/>
    <w:pPr>
      <w:autoSpaceDE w:val="0"/>
      <w:autoSpaceDN w:val="0"/>
      <w:spacing w:before="240" w:after="60"/>
      <w:outlineLvl w:val="4"/>
    </w:pPr>
    <w:rPr>
      <w:rFonts w:ascii="Arial" w:eastAsiaTheme="minorEastAsia" w:hAnsi="Arial" w:cs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4913"/>
    <w:pPr>
      <w:autoSpaceDE w:val="0"/>
      <w:autoSpaceDN w:val="0"/>
      <w:spacing w:before="240" w:after="60"/>
      <w:outlineLvl w:val="5"/>
    </w:pPr>
    <w:rPr>
      <w:rFonts w:ascii="Arial" w:eastAsiaTheme="minorEastAsia" w:hAnsi="Arial" w:cs="Arial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913"/>
    <w:pPr>
      <w:autoSpaceDE w:val="0"/>
      <w:autoSpaceDN w:val="0"/>
      <w:spacing w:before="240" w:after="60"/>
      <w:outlineLvl w:val="6"/>
    </w:pPr>
    <w:rPr>
      <w:rFonts w:ascii="Arial" w:eastAsiaTheme="minorEastAsia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4913"/>
    <w:pPr>
      <w:autoSpaceDE w:val="0"/>
      <w:autoSpaceDN w:val="0"/>
      <w:spacing w:before="240" w:after="60"/>
      <w:outlineLvl w:val="7"/>
    </w:pPr>
    <w:rPr>
      <w:rFonts w:ascii="Arial" w:eastAsiaTheme="minorEastAsia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4913"/>
    <w:pPr>
      <w:autoSpaceDE w:val="0"/>
      <w:autoSpaceDN w:val="0"/>
      <w:spacing w:before="240" w:after="60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04913"/>
    <w:rPr>
      <w:rFonts w:ascii="Arial" w:eastAsiaTheme="minorEastAsia" w:hAnsi="Arial" w:cs="Arial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rsid w:val="00904913"/>
    <w:rPr>
      <w:rFonts w:ascii="Arial" w:eastAsiaTheme="minorEastAsia" w:hAnsi="Arial" w:cs="Arial"/>
      <w:i/>
      <w:iCs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rsid w:val="00904913"/>
    <w:rPr>
      <w:rFonts w:ascii="Arial" w:eastAsiaTheme="minorEastAsia" w:hAnsi="Arial" w:cs="Arial"/>
      <w:sz w:val="20"/>
      <w:szCs w:val="20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rsid w:val="00904913"/>
    <w:rPr>
      <w:rFonts w:ascii="Arial" w:eastAsiaTheme="minorEastAsia" w:hAnsi="Arial" w:cs="Arial"/>
      <w:i/>
      <w:iCs/>
      <w:sz w:val="20"/>
      <w:szCs w:val="20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rsid w:val="00904913"/>
    <w:rPr>
      <w:rFonts w:ascii="Arial" w:eastAsiaTheme="minorEastAsia" w:hAnsi="Arial" w:cs="Arial"/>
      <w:i/>
      <w:iCs/>
      <w:sz w:val="18"/>
      <w:szCs w:val="18"/>
      <w:lang w:val="pl-PL"/>
    </w:rPr>
  </w:style>
  <w:style w:type="paragraph" w:styleId="Caption">
    <w:name w:val="caption"/>
    <w:basedOn w:val="Normal"/>
    <w:next w:val="Normal"/>
    <w:uiPriority w:val="99"/>
    <w:qFormat/>
    <w:rsid w:val="00904913"/>
    <w:pPr>
      <w:autoSpaceDE w:val="0"/>
      <w:autoSpaceDN w:val="0"/>
    </w:pPr>
    <w:rPr>
      <w:rFonts w:eastAsiaTheme="minorEastAsia"/>
      <w:b/>
      <w:bCs/>
      <w:szCs w:val="24"/>
    </w:rPr>
  </w:style>
  <w:style w:type="character" w:styleId="CommentReference">
    <w:name w:val="annotation reference"/>
    <w:basedOn w:val="DefaultParagraphFont"/>
    <w:uiPriority w:val="99"/>
    <w:rsid w:val="009049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491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913"/>
    <w:rPr>
      <w:rFonts w:ascii="Times New Roman" w:eastAsiaTheme="minorEastAsia" w:hAnsi="Times New Roman" w:cs="Times New Roman"/>
      <w:sz w:val="20"/>
      <w:szCs w:val="20"/>
      <w:lang w:val="pl-PL"/>
    </w:rPr>
  </w:style>
  <w:style w:type="paragraph" w:customStyle="1" w:styleId="FichedimpactPMEtitre">
    <w:name w:val="Fiche d'impact PME titre"/>
    <w:basedOn w:val="Normal"/>
    <w:next w:val="Normal"/>
    <w:uiPriority w:val="99"/>
    <w:rsid w:val="00904913"/>
    <w:pPr>
      <w:autoSpaceDE w:val="0"/>
      <w:autoSpaceDN w:val="0"/>
      <w:jc w:val="center"/>
    </w:pPr>
    <w:rPr>
      <w:rFonts w:eastAsiaTheme="minorEastAsia"/>
      <w:b/>
      <w:bCs/>
      <w:szCs w:val="24"/>
    </w:rPr>
  </w:style>
  <w:style w:type="paragraph" w:customStyle="1" w:styleId="Fichefinanciretextetable">
    <w:name w:val="Fiche financière texte (table)"/>
    <w:basedOn w:val="Normal"/>
    <w:uiPriority w:val="99"/>
    <w:rsid w:val="00904913"/>
    <w:pPr>
      <w:autoSpaceDE w:val="0"/>
      <w:autoSpaceDN w:val="0"/>
      <w:spacing w:before="0" w:after="0"/>
      <w:jc w:val="left"/>
    </w:pPr>
    <w:rPr>
      <w:rFonts w:eastAsiaTheme="minorEastAsia"/>
      <w:sz w:val="20"/>
      <w:szCs w:val="20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904913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paragraph" w:customStyle="1" w:styleId="Fichefinanciretitretable">
    <w:name w:val="Fiche financière titre (table)"/>
    <w:basedOn w:val="Normal"/>
    <w:uiPriority w:val="99"/>
    <w:rsid w:val="00904913"/>
    <w:pPr>
      <w:autoSpaceDE w:val="0"/>
      <w:autoSpaceDN w:val="0"/>
      <w:jc w:val="center"/>
    </w:pPr>
    <w:rPr>
      <w:rFonts w:eastAsiaTheme="minorEastAsia"/>
      <w:b/>
      <w:bCs/>
      <w:sz w:val="40"/>
      <w:szCs w:val="40"/>
    </w:rPr>
  </w:style>
  <w:style w:type="character" w:styleId="PageNumber">
    <w:name w:val="page number"/>
    <w:basedOn w:val="DefaultParagraphFont"/>
    <w:uiPriority w:val="99"/>
    <w:rsid w:val="00904913"/>
    <w:rPr>
      <w:rFonts w:cs="Times New Roman"/>
    </w:rPr>
  </w:style>
  <w:style w:type="paragraph" w:styleId="TOAHeading">
    <w:name w:val="toa heading"/>
    <w:basedOn w:val="Normal"/>
    <w:next w:val="Normal"/>
    <w:uiPriority w:val="99"/>
    <w:rsid w:val="00904913"/>
    <w:pPr>
      <w:autoSpaceDE w:val="0"/>
      <w:autoSpaceDN w:val="0"/>
    </w:pPr>
    <w:rPr>
      <w:rFonts w:ascii="Arial" w:eastAsiaTheme="minorEastAsia" w:hAnsi="Arial" w:cs="Arial"/>
      <w:b/>
      <w:bCs/>
      <w:szCs w:val="24"/>
    </w:rPr>
  </w:style>
  <w:style w:type="paragraph" w:customStyle="1" w:styleId="Titredumodificateur">
    <w:name w:val="Titre du modificateur"/>
    <w:basedOn w:val="Normal"/>
    <w:next w:val="Normal"/>
    <w:uiPriority w:val="99"/>
    <w:rsid w:val="00904913"/>
    <w:pPr>
      <w:autoSpaceDE w:val="0"/>
      <w:autoSpaceDN w:val="0"/>
      <w:spacing w:before="240" w:after="60"/>
      <w:jc w:val="left"/>
    </w:pPr>
    <w:rPr>
      <w:rFonts w:eastAsiaTheme="minorEastAsia"/>
      <w:b/>
      <w:bCs/>
      <w:szCs w:val="24"/>
    </w:rPr>
  </w:style>
  <w:style w:type="paragraph" w:customStyle="1" w:styleId="Referencedumodificateur">
    <w:name w:val="Reference du modificateur"/>
    <w:basedOn w:val="Normal"/>
    <w:next w:val="Normal"/>
    <w:uiPriority w:val="99"/>
    <w:rsid w:val="00904913"/>
    <w:pPr>
      <w:autoSpaceDE w:val="0"/>
      <w:autoSpaceDN w:val="0"/>
      <w:spacing w:before="0"/>
      <w:jc w:val="left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13"/>
    <w:pPr>
      <w:autoSpaceDE w:val="0"/>
      <w:autoSpaceDN w:val="0"/>
      <w:spacing w:before="0"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13"/>
    <w:rPr>
      <w:rFonts w:ascii="Segoe UI" w:eastAsiaTheme="minorEastAsia" w:hAnsi="Segoe UI" w:cs="Segoe UI"/>
      <w:sz w:val="18"/>
      <w:szCs w:val="18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13"/>
    <w:rPr>
      <w:rFonts w:ascii="Times New Roman" w:eastAsiaTheme="minorEastAsia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9049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04913"/>
    <w:pPr>
      <w:spacing w:before="0" w:after="160" w:line="259" w:lineRule="auto"/>
      <w:ind w:left="720"/>
      <w:contextualSpacing/>
      <w:jc w:val="left"/>
    </w:pPr>
    <w:rPr>
      <w:rFonts w:ascii="Calibri" w:eastAsiaTheme="minorEastAsia" w:hAnsi="Calibri"/>
      <w:sz w:val="22"/>
    </w:rPr>
  </w:style>
  <w:style w:type="paragraph" w:customStyle="1" w:styleId="Default">
    <w:name w:val="Default"/>
    <w:basedOn w:val="Normal"/>
    <w:rsid w:val="00904913"/>
    <w:pPr>
      <w:autoSpaceDE w:val="0"/>
      <w:autoSpaceDN w:val="0"/>
      <w:adjustRightInd w:val="0"/>
      <w:spacing w:before="0" w:after="0"/>
    </w:pPr>
    <w:rPr>
      <w:rFonts w:ascii="Calibri" w:eastAsiaTheme="minorEastAsia" w:hAnsi="Calibri"/>
      <w:color w:val="000000"/>
      <w:sz w:val="20"/>
      <w:szCs w:val="24"/>
    </w:rPr>
  </w:style>
  <w:style w:type="paragraph" w:customStyle="1" w:styleId="CM4">
    <w:name w:val="CM4"/>
    <w:basedOn w:val="Default"/>
    <w:next w:val="Default"/>
    <w:uiPriority w:val="99"/>
    <w:rsid w:val="00904913"/>
  </w:style>
  <w:style w:type="character" w:customStyle="1" w:styleId="ListParagraphChar">
    <w:name w:val="List Paragraph Char"/>
    <w:link w:val="ListParagraph"/>
    <w:uiPriority w:val="34"/>
    <w:locked/>
    <w:rsid w:val="00904913"/>
    <w:rPr>
      <w:rFonts w:ascii="Calibri" w:eastAsiaTheme="minorEastAsia" w:hAnsi="Calibri" w:cs="Times New Roman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491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4913"/>
    <w:rPr>
      <w:rFonts w:ascii="Times New Roman" w:eastAsiaTheme="minorEastAsia" w:hAnsi="Times New Roman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904913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90491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913"/>
    <w:rPr>
      <w:color w:val="0000FF"/>
      <w:u w:val="single"/>
    </w:rPr>
  </w:style>
  <w:style w:type="paragraph" w:customStyle="1" w:styleId="Footnote">
    <w:name w:val="Footnote"/>
    <w:basedOn w:val="Normal"/>
    <w:uiPriority w:val="10"/>
    <w:qFormat/>
    <w:rsid w:val="00904913"/>
    <w:pPr>
      <w:spacing w:before="0" w:after="0"/>
    </w:pPr>
    <w:rPr>
      <w:rFonts w:asciiTheme="minorHAnsi" w:hAnsiTheme="minorHAnsi" w:cstheme="minorBidi"/>
      <w:i/>
      <w:color w:val="002034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904913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491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4913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4913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9049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49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49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4913"/>
    <w:pPr>
      <w:numPr>
        <w:numId w:val="4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31B4"/>
    <w:pPr>
      <w:spacing w:after="0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styleId="Header">
    <w:name w:val="header"/>
    <w:basedOn w:val="Normal"/>
    <w:link w:val="HeaderChar"/>
    <w:uiPriority w:val="99"/>
    <w:semiHidden/>
    <w:unhideWhenUsed/>
    <w:rsid w:val="00471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71AF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AF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71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471AF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471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11"/>
      </w:numPr>
    </w:pPr>
  </w:style>
  <w:style w:type="paragraph" w:customStyle="1" w:styleId="Tiret1">
    <w:name w:val="Tiret 1"/>
    <w:basedOn w:val="Point1"/>
    <w:rsid w:val="00471AF5"/>
    <w:pPr>
      <w:numPr>
        <w:numId w:val="12"/>
      </w:numPr>
    </w:pPr>
  </w:style>
  <w:style w:type="paragraph" w:customStyle="1" w:styleId="Tiret2">
    <w:name w:val="Tiret 2"/>
    <w:basedOn w:val="Point2"/>
    <w:rsid w:val="00471AF5"/>
    <w:pPr>
      <w:numPr>
        <w:numId w:val="13"/>
      </w:numPr>
    </w:pPr>
  </w:style>
  <w:style w:type="paragraph" w:customStyle="1" w:styleId="Tiret3">
    <w:name w:val="Tiret 3"/>
    <w:basedOn w:val="Point3"/>
    <w:rsid w:val="00471AF5"/>
    <w:pPr>
      <w:numPr>
        <w:numId w:val="14"/>
      </w:numPr>
    </w:pPr>
  </w:style>
  <w:style w:type="paragraph" w:customStyle="1" w:styleId="Tiret4">
    <w:name w:val="Tiret 4"/>
    <w:basedOn w:val="Point4"/>
    <w:rsid w:val="00471AF5"/>
    <w:pPr>
      <w:numPr>
        <w:numId w:val="15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16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18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18"/>
      </w:numPr>
    </w:pPr>
  </w:style>
  <w:style w:type="paragraph" w:customStyle="1" w:styleId="Bullet0">
    <w:name w:val="Bullet 0"/>
    <w:basedOn w:val="Normal"/>
    <w:rsid w:val="00471AF5"/>
    <w:pPr>
      <w:numPr>
        <w:numId w:val="19"/>
      </w:numPr>
    </w:pPr>
  </w:style>
  <w:style w:type="paragraph" w:customStyle="1" w:styleId="Bullet1">
    <w:name w:val="Bullet 1"/>
    <w:basedOn w:val="Normal"/>
    <w:rsid w:val="00471AF5"/>
    <w:pPr>
      <w:numPr>
        <w:numId w:val="20"/>
      </w:numPr>
    </w:pPr>
  </w:style>
  <w:style w:type="paragraph" w:customStyle="1" w:styleId="Bullet2">
    <w:name w:val="Bullet 2"/>
    <w:basedOn w:val="Normal"/>
    <w:rsid w:val="00471AF5"/>
    <w:pPr>
      <w:numPr>
        <w:numId w:val="21"/>
      </w:numPr>
    </w:pPr>
  </w:style>
  <w:style w:type="paragraph" w:customStyle="1" w:styleId="Bullet3">
    <w:name w:val="Bullet 3"/>
    <w:basedOn w:val="Normal"/>
    <w:rsid w:val="00471AF5"/>
    <w:pPr>
      <w:numPr>
        <w:numId w:val="22"/>
      </w:numPr>
    </w:pPr>
  </w:style>
  <w:style w:type="paragraph" w:customStyle="1" w:styleId="Bullet4">
    <w:name w:val="Bullet 4"/>
    <w:basedOn w:val="Normal"/>
    <w:rsid w:val="00471AF5"/>
    <w:pPr>
      <w:numPr>
        <w:numId w:val="23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94BD-3678-4101-A5B2-957F8FFF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</Pages>
  <Words>8051</Words>
  <Characters>57278</Characters>
  <Application>Microsoft Office Word</Application>
  <DocSecurity>0</DocSecurity>
  <Lines>1090</Lines>
  <Paragraphs>463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COLET</dc:creator>
  <cp:lastModifiedBy>BRODA Pawel (DGT)</cp:lastModifiedBy>
  <cp:revision>3</cp:revision>
  <cp:lastPrinted>2017-09-27T16:36:00Z</cp:lastPrinted>
  <dcterms:created xsi:type="dcterms:W3CDTF">2017-11-30T10:36:00Z</dcterms:created>
  <dcterms:modified xsi:type="dcterms:W3CDTF">2017-11-30T10:36:00Z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SG-068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